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95CF" w14:textId="77777777" w:rsidR="00667003" w:rsidRDefault="00667003" w:rsidP="0066700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7"/>
        </w:tabs>
        <w:jc w:val="center"/>
        <w:rPr>
          <w:rFonts w:ascii="Times New Roman" w:eastAsia="Times New Roman" w:hAnsi="Times New Roman"/>
          <w:i/>
          <w:sz w:val="40"/>
        </w:rPr>
      </w:pPr>
      <w:r w:rsidRPr="007A30A8">
        <w:rPr>
          <w:szCs w:val="22"/>
          <w:lang w:val="it-IT" w:eastAsia="it-IT"/>
        </w:rPr>
        <w:drawing>
          <wp:inline distT="0" distB="0" distL="0" distR="0" wp14:anchorId="55BFD2AD" wp14:editId="3B022CB6">
            <wp:extent cx="800100" cy="1038225"/>
            <wp:effectExtent l="0" t="0" r="0" b="9525"/>
            <wp:docPr id="1" name="Immagine 1" descr="stemma_AlmennoSanSalv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_AlmennoSanSalvato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tbl>
      <w:tblPr>
        <w:tblW w:w="0" w:type="auto"/>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3472"/>
        <w:gridCol w:w="2787"/>
        <w:gridCol w:w="3450"/>
        <w:gridCol w:w="214"/>
      </w:tblGrid>
      <w:tr w:rsidR="00667003" w:rsidRPr="007A30A8" w14:paraId="52EF313B" w14:textId="77777777" w:rsidTr="009D101D">
        <w:trPr>
          <w:gridAfter w:val="1"/>
          <w:wAfter w:w="214" w:type="dxa"/>
        </w:trPr>
        <w:tc>
          <w:tcPr>
            <w:tcW w:w="9709" w:type="dxa"/>
            <w:gridSpan w:val="3"/>
            <w:tcBorders>
              <w:top w:val="nil"/>
              <w:left w:val="nil"/>
              <w:bottom w:val="nil"/>
              <w:right w:val="nil"/>
            </w:tcBorders>
            <w:hideMark/>
          </w:tcPr>
          <w:p w14:paraId="07F812A0" w14:textId="77777777" w:rsidR="00667003" w:rsidRDefault="00667003" w:rsidP="009D101D">
            <w:pPr>
              <w:pStyle w:val="Normale1"/>
              <w:tabs>
                <w:tab w:val="center" w:pos="4819"/>
                <w:tab w:val="left" w:pos="9637"/>
                <w:tab w:val="left" w:pos="16992"/>
                <w:tab w:val="left" w:pos="17700"/>
              </w:tabs>
              <w:spacing w:before="60"/>
              <w:jc w:val="center"/>
              <w:rPr>
                <w:rFonts w:eastAsia="Arial"/>
                <w:sz w:val="28"/>
                <w:szCs w:val="28"/>
                <w:lang w:val="it-IT"/>
              </w:rPr>
            </w:pPr>
            <w:r>
              <w:rPr>
                <w:rFonts w:eastAsia="Arial"/>
                <w:sz w:val="28"/>
                <w:szCs w:val="28"/>
                <w:lang w:val="it-IT"/>
              </w:rPr>
              <w:t>COMUNE DI ALMENNO SAN SALVATORE</w:t>
            </w:r>
          </w:p>
        </w:tc>
      </w:tr>
      <w:tr w:rsidR="00667003" w:rsidRPr="007A30A8" w14:paraId="7038BE14" w14:textId="77777777" w:rsidTr="009D101D">
        <w:trPr>
          <w:gridAfter w:val="1"/>
          <w:wAfter w:w="214" w:type="dxa"/>
        </w:trPr>
        <w:tc>
          <w:tcPr>
            <w:tcW w:w="9709" w:type="dxa"/>
            <w:gridSpan w:val="3"/>
            <w:tcBorders>
              <w:top w:val="nil"/>
              <w:left w:val="nil"/>
              <w:bottom w:val="nil"/>
              <w:right w:val="nil"/>
            </w:tcBorders>
            <w:hideMark/>
          </w:tcPr>
          <w:p w14:paraId="3D408B9C" w14:textId="77777777" w:rsidR="00667003" w:rsidRDefault="00667003" w:rsidP="009D101D">
            <w:pPr>
              <w:pStyle w:val="Normale1"/>
              <w:tabs>
                <w:tab w:val="center" w:pos="4819"/>
                <w:tab w:val="left" w:pos="9637"/>
                <w:tab w:val="left" w:pos="16992"/>
                <w:tab w:val="left" w:pos="17700"/>
              </w:tabs>
              <w:spacing w:after="60"/>
              <w:jc w:val="center"/>
              <w:rPr>
                <w:rFonts w:eastAsia="Verdana"/>
                <w:szCs w:val="22"/>
              </w:rPr>
            </w:pPr>
            <w:r>
              <w:rPr>
                <w:rFonts w:eastAsia="Verdana"/>
                <w:szCs w:val="22"/>
              </w:rPr>
              <w:t>Provincia di Bergamo</w:t>
            </w:r>
          </w:p>
        </w:tc>
      </w:tr>
      <w:tr w:rsidR="00667003" w:rsidRPr="007A30A8" w14:paraId="4DC1330C" w14:textId="77777777" w:rsidTr="009D101D">
        <w:trPr>
          <w:trHeight w:val="91"/>
        </w:trPr>
        <w:tc>
          <w:tcPr>
            <w:tcW w:w="3472" w:type="dxa"/>
            <w:tcBorders>
              <w:top w:val="nil"/>
              <w:left w:val="nil"/>
              <w:bottom w:val="single" w:sz="4" w:space="0" w:color="auto"/>
              <w:right w:val="nil"/>
            </w:tcBorders>
            <w:hideMark/>
          </w:tcPr>
          <w:p w14:paraId="4BE1005F" w14:textId="77777777" w:rsidR="00667003" w:rsidRDefault="00667003" w:rsidP="009D101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7"/>
              </w:tabs>
              <w:spacing w:after="40"/>
              <w:jc w:val="left"/>
              <w:rPr>
                <w:rFonts w:eastAsia="Verdana"/>
                <w:sz w:val="16"/>
                <w:szCs w:val="16"/>
              </w:rPr>
            </w:pPr>
            <w:r>
              <w:rPr>
                <w:rFonts w:ascii="Wingdings" w:eastAsia="Wingdings" w:hAnsi="Wingdings"/>
                <w:sz w:val="16"/>
                <w:szCs w:val="16"/>
              </w:rPr>
              <w:t></w:t>
            </w:r>
            <w:r>
              <w:rPr>
                <w:rFonts w:eastAsia="Verdana"/>
                <w:sz w:val="16"/>
                <w:szCs w:val="16"/>
              </w:rPr>
              <w:t xml:space="preserve"> 035/6320211</w:t>
            </w:r>
          </w:p>
        </w:tc>
        <w:tc>
          <w:tcPr>
            <w:tcW w:w="2787" w:type="dxa"/>
            <w:tcBorders>
              <w:top w:val="nil"/>
              <w:left w:val="nil"/>
              <w:bottom w:val="single" w:sz="4" w:space="0" w:color="auto"/>
              <w:right w:val="nil"/>
            </w:tcBorders>
            <w:hideMark/>
          </w:tcPr>
          <w:p w14:paraId="11D82723" w14:textId="77777777" w:rsidR="00667003" w:rsidRDefault="00667003" w:rsidP="009D101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7"/>
              </w:tabs>
              <w:spacing w:after="40"/>
              <w:jc w:val="center"/>
              <w:rPr>
                <w:rFonts w:eastAsia="Verdana"/>
                <w:sz w:val="16"/>
                <w:szCs w:val="16"/>
              </w:rPr>
            </w:pPr>
            <w:r>
              <w:rPr>
                <w:rFonts w:eastAsia="Verdana"/>
                <w:sz w:val="16"/>
                <w:szCs w:val="16"/>
              </w:rPr>
              <w:t>Piazza San Salvatore 11</w:t>
            </w:r>
          </w:p>
        </w:tc>
        <w:tc>
          <w:tcPr>
            <w:tcW w:w="3664" w:type="dxa"/>
            <w:gridSpan w:val="2"/>
            <w:tcBorders>
              <w:top w:val="nil"/>
              <w:left w:val="nil"/>
              <w:bottom w:val="single" w:sz="4" w:space="0" w:color="auto"/>
              <w:right w:val="nil"/>
            </w:tcBorders>
            <w:hideMark/>
          </w:tcPr>
          <w:p w14:paraId="2C622F66" w14:textId="77777777" w:rsidR="00667003" w:rsidRDefault="00667003" w:rsidP="009D101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7"/>
              </w:tabs>
              <w:spacing w:after="40"/>
              <w:jc w:val="right"/>
              <w:rPr>
                <w:rFonts w:eastAsia="Verdana"/>
                <w:sz w:val="16"/>
                <w:szCs w:val="16"/>
              </w:rPr>
            </w:pPr>
            <w:r>
              <w:rPr>
                <w:rFonts w:eastAsia="Verdana"/>
                <w:sz w:val="16"/>
                <w:szCs w:val="16"/>
              </w:rPr>
              <w:t>C. F. 00533860169</w:t>
            </w:r>
          </w:p>
        </w:tc>
      </w:tr>
    </w:tbl>
    <w:p w14:paraId="07D028C8" w14:textId="77777777" w:rsidR="00667003" w:rsidRDefault="00667003" w:rsidP="0066700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7"/>
        </w:tabs>
        <w:jc w:val="left"/>
        <w:rPr>
          <w:rFonts w:ascii="Arial" w:eastAsia="Arial" w:hAnsi="Arial"/>
          <w:spacing w:val="-6"/>
          <w:sz w:val="6"/>
          <w:szCs w:val="6"/>
          <w:lang w:val="it-IT"/>
        </w:rPr>
      </w:pPr>
    </w:p>
    <w:p w14:paraId="57B936D4" w14:textId="77777777" w:rsidR="00760F86" w:rsidRDefault="00760F86">
      <w:pPr>
        <w:spacing w:after="93" w:line="259" w:lineRule="auto"/>
        <w:ind w:left="0" w:firstLine="0"/>
        <w:jc w:val="left"/>
      </w:pPr>
    </w:p>
    <w:p w14:paraId="7779495D" w14:textId="77777777" w:rsidR="00760F86" w:rsidRDefault="00754F0B">
      <w:pPr>
        <w:spacing w:after="0" w:line="259" w:lineRule="auto"/>
        <w:ind w:left="0" w:firstLine="0"/>
        <w:jc w:val="left"/>
      </w:pPr>
      <w:r>
        <w:t xml:space="preserve"> </w:t>
      </w:r>
    </w:p>
    <w:p w14:paraId="030079A3" w14:textId="77777777" w:rsidR="00D96185" w:rsidRDefault="00D96185">
      <w:pPr>
        <w:spacing w:after="0" w:line="259" w:lineRule="auto"/>
        <w:ind w:left="0" w:firstLine="0"/>
        <w:jc w:val="left"/>
      </w:pPr>
    </w:p>
    <w:p w14:paraId="444717A4" w14:textId="77777777" w:rsidR="00D96185" w:rsidRDefault="00D96185">
      <w:pPr>
        <w:spacing w:after="0" w:line="259" w:lineRule="auto"/>
        <w:ind w:left="0" w:firstLine="0"/>
        <w:jc w:val="left"/>
      </w:pPr>
    </w:p>
    <w:p w14:paraId="7662B59C" w14:textId="77777777" w:rsidR="00D96185" w:rsidRDefault="00D96185">
      <w:pPr>
        <w:spacing w:after="0" w:line="259" w:lineRule="auto"/>
        <w:ind w:left="0" w:firstLine="0"/>
        <w:jc w:val="left"/>
      </w:pPr>
    </w:p>
    <w:p w14:paraId="43DE1A02" w14:textId="77777777" w:rsidR="00D96185" w:rsidRDefault="00D96185">
      <w:pPr>
        <w:spacing w:after="0" w:line="259" w:lineRule="auto"/>
        <w:ind w:left="0" w:firstLine="0"/>
        <w:jc w:val="left"/>
      </w:pPr>
    </w:p>
    <w:p w14:paraId="3A988DC7" w14:textId="77777777" w:rsidR="00D96185" w:rsidRDefault="00D96185">
      <w:pPr>
        <w:spacing w:after="0" w:line="259" w:lineRule="auto"/>
        <w:ind w:left="0" w:firstLine="0"/>
        <w:jc w:val="left"/>
      </w:pPr>
    </w:p>
    <w:p w14:paraId="0983D6F9" w14:textId="77777777" w:rsidR="00760F86" w:rsidRDefault="00754F0B">
      <w:pPr>
        <w:spacing w:after="0" w:line="259" w:lineRule="auto"/>
        <w:ind w:left="0" w:firstLine="0"/>
        <w:jc w:val="left"/>
      </w:pPr>
      <w:r>
        <w:t xml:space="preserve"> </w:t>
      </w:r>
    </w:p>
    <w:p w14:paraId="21DAD378" w14:textId="77777777" w:rsidR="00B8529F" w:rsidRDefault="00754F0B" w:rsidP="00897488">
      <w:pPr>
        <w:spacing w:after="0" w:line="259" w:lineRule="auto"/>
        <w:ind w:left="0" w:right="1" w:firstLine="0"/>
        <w:jc w:val="center"/>
        <w:rPr>
          <w:i/>
          <w:sz w:val="48"/>
          <w:szCs w:val="48"/>
        </w:rPr>
      </w:pPr>
      <w:r w:rsidRPr="00667003">
        <w:rPr>
          <w:i/>
          <w:sz w:val="48"/>
          <w:szCs w:val="48"/>
        </w:rPr>
        <w:t>PIANO TRIENNALE 202</w:t>
      </w:r>
      <w:r w:rsidR="00667003">
        <w:rPr>
          <w:i/>
          <w:sz w:val="48"/>
          <w:szCs w:val="48"/>
        </w:rPr>
        <w:t>3</w:t>
      </w:r>
      <w:r w:rsidRPr="00667003">
        <w:rPr>
          <w:i/>
          <w:sz w:val="48"/>
          <w:szCs w:val="48"/>
        </w:rPr>
        <w:t>-202</w:t>
      </w:r>
      <w:r w:rsidR="00667003">
        <w:rPr>
          <w:i/>
          <w:sz w:val="48"/>
          <w:szCs w:val="48"/>
        </w:rPr>
        <w:t xml:space="preserve">5 </w:t>
      </w:r>
    </w:p>
    <w:p w14:paraId="62EF613B" w14:textId="77777777" w:rsidR="00B8529F" w:rsidRDefault="00667003" w:rsidP="00B8529F">
      <w:pPr>
        <w:spacing w:after="0" w:line="259" w:lineRule="auto"/>
        <w:ind w:left="10" w:right="63"/>
        <w:jc w:val="center"/>
        <w:rPr>
          <w:i/>
          <w:sz w:val="48"/>
          <w:szCs w:val="48"/>
        </w:rPr>
      </w:pPr>
      <w:r>
        <w:rPr>
          <w:i/>
          <w:sz w:val="48"/>
          <w:szCs w:val="48"/>
        </w:rPr>
        <w:t xml:space="preserve">DI </w:t>
      </w:r>
      <w:r w:rsidRPr="00667003">
        <w:rPr>
          <w:i/>
          <w:sz w:val="48"/>
          <w:szCs w:val="48"/>
        </w:rPr>
        <w:t xml:space="preserve">RAZIONALIZZAZIONE </w:t>
      </w:r>
    </w:p>
    <w:p w14:paraId="14720EF2" w14:textId="77777777" w:rsidR="00760F86" w:rsidRDefault="00754F0B" w:rsidP="00B8529F">
      <w:pPr>
        <w:spacing w:after="0" w:line="259" w:lineRule="auto"/>
        <w:ind w:left="10" w:right="63"/>
        <w:jc w:val="center"/>
        <w:rPr>
          <w:i/>
          <w:sz w:val="48"/>
          <w:szCs w:val="48"/>
        </w:rPr>
      </w:pPr>
      <w:r w:rsidRPr="00667003">
        <w:rPr>
          <w:i/>
          <w:sz w:val="48"/>
          <w:szCs w:val="48"/>
        </w:rPr>
        <w:t>E</w:t>
      </w:r>
      <w:r w:rsidR="00667003">
        <w:rPr>
          <w:i/>
          <w:sz w:val="48"/>
          <w:szCs w:val="48"/>
        </w:rPr>
        <w:t xml:space="preserve"> </w:t>
      </w:r>
      <w:r w:rsidRPr="00667003">
        <w:rPr>
          <w:i/>
          <w:sz w:val="48"/>
          <w:szCs w:val="48"/>
        </w:rPr>
        <w:t>CONTENIMENTO</w:t>
      </w:r>
      <w:r w:rsidR="00667003">
        <w:rPr>
          <w:i/>
          <w:sz w:val="48"/>
          <w:szCs w:val="48"/>
        </w:rPr>
        <w:t xml:space="preserve"> </w:t>
      </w:r>
      <w:r w:rsidRPr="00667003">
        <w:rPr>
          <w:i/>
          <w:sz w:val="48"/>
          <w:szCs w:val="48"/>
        </w:rPr>
        <w:t xml:space="preserve">DELLE SPESE DI FUNZIONAMENTO DEL COMUNE DI </w:t>
      </w:r>
      <w:r w:rsidR="00667003">
        <w:rPr>
          <w:i/>
          <w:sz w:val="48"/>
          <w:szCs w:val="48"/>
        </w:rPr>
        <w:t>ALMENNO SAN SALVATORE</w:t>
      </w:r>
      <w:r w:rsidR="00667003">
        <w:rPr>
          <w:sz w:val="48"/>
          <w:szCs w:val="48"/>
        </w:rPr>
        <w:t xml:space="preserve"> </w:t>
      </w:r>
      <w:r w:rsidRPr="00667003">
        <w:rPr>
          <w:i/>
          <w:sz w:val="48"/>
          <w:szCs w:val="48"/>
        </w:rPr>
        <w:t>ART. 2 COMMI COMPRESI DAL 594 AL 599, LEGGE 24.12.2007, N. 244.</w:t>
      </w:r>
    </w:p>
    <w:p w14:paraId="76B40CB6" w14:textId="77777777" w:rsidR="00B8529F" w:rsidRDefault="00B8529F" w:rsidP="00B8529F">
      <w:pPr>
        <w:spacing w:after="0" w:line="259" w:lineRule="auto"/>
        <w:ind w:left="10" w:right="63"/>
        <w:jc w:val="center"/>
        <w:rPr>
          <w:i/>
          <w:sz w:val="48"/>
          <w:szCs w:val="48"/>
        </w:rPr>
      </w:pPr>
      <w:r>
        <w:rPr>
          <w:i/>
          <w:sz w:val="48"/>
          <w:szCs w:val="48"/>
        </w:rPr>
        <w:t>DPR n.81 del 24.06.2022 (art.1 comma b))</w:t>
      </w:r>
    </w:p>
    <w:p w14:paraId="7458A829" w14:textId="77777777" w:rsidR="00B8529F" w:rsidRDefault="00B8529F" w:rsidP="00B8529F">
      <w:pPr>
        <w:spacing w:after="0" w:line="259" w:lineRule="auto"/>
        <w:ind w:left="10" w:right="63"/>
        <w:jc w:val="center"/>
        <w:rPr>
          <w:i/>
          <w:sz w:val="48"/>
          <w:szCs w:val="48"/>
        </w:rPr>
      </w:pPr>
    </w:p>
    <w:p w14:paraId="08382B74" w14:textId="77777777" w:rsidR="00B8529F" w:rsidRPr="00667003" w:rsidRDefault="00B8529F" w:rsidP="00B8529F">
      <w:pPr>
        <w:spacing w:after="0" w:line="259" w:lineRule="auto"/>
        <w:ind w:left="10" w:right="63"/>
        <w:jc w:val="center"/>
        <w:rPr>
          <w:sz w:val="48"/>
          <w:szCs w:val="48"/>
        </w:rPr>
      </w:pPr>
    </w:p>
    <w:p w14:paraId="6DE7ACAC" w14:textId="77777777" w:rsidR="00760F86" w:rsidRDefault="00754F0B">
      <w:pPr>
        <w:spacing w:after="0" w:line="259" w:lineRule="auto"/>
        <w:ind w:left="418" w:firstLine="0"/>
        <w:jc w:val="center"/>
      </w:pPr>
      <w:r>
        <w:rPr>
          <w:color w:val="17365D"/>
        </w:rPr>
        <w:t xml:space="preserve"> </w:t>
      </w:r>
      <w:r>
        <w:br w:type="page"/>
      </w:r>
    </w:p>
    <w:p w14:paraId="6BD830C7" w14:textId="77777777" w:rsidR="00760F86" w:rsidRDefault="00754F0B" w:rsidP="00A22A3C">
      <w:pPr>
        <w:spacing w:after="0" w:line="259" w:lineRule="auto"/>
        <w:ind w:left="142" w:firstLine="0"/>
        <w:jc w:val="center"/>
      </w:pPr>
      <w:r w:rsidRPr="00A22A3C">
        <w:rPr>
          <w:rFonts w:asciiTheme="minorHAnsi" w:hAnsiTheme="minorHAnsi" w:cstheme="minorHAnsi"/>
        </w:rPr>
        <w:lastRenderedPageBreak/>
        <w:t>PREMESSA</w:t>
      </w:r>
    </w:p>
    <w:p w14:paraId="5FD42A84" w14:textId="77777777" w:rsidR="00DA7358" w:rsidRDefault="00DA7358" w:rsidP="009156F9">
      <w:pPr>
        <w:spacing w:after="0" w:line="259" w:lineRule="auto"/>
        <w:ind w:left="142" w:firstLine="0"/>
        <w:jc w:val="center"/>
      </w:pPr>
    </w:p>
    <w:p w14:paraId="696FFD44" w14:textId="77777777" w:rsidR="00760F86" w:rsidRPr="00897488" w:rsidRDefault="00754F0B" w:rsidP="00897488">
      <w:pPr>
        <w:spacing w:after="0" w:line="259" w:lineRule="auto"/>
        <w:ind w:left="142" w:firstLine="0"/>
        <w:rPr>
          <w:rFonts w:asciiTheme="minorHAnsi" w:hAnsiTheme="minorHAnsi" w:cstheme="minorHAnsi"/>
        </w:rPr>
      </w:pPr>
      <w:r w:rsidRPr="00897488">
        <w:rPr>
          <w:rFonts w:asciiTheme="minorHAnsi" w:hAnsiTheme="minorHAnsi" w:cstheme="minorHAnsi"/>
        </w:rPr>
        <w:t>Il presente documento viene adottato in attuazione delle previsioni nor</w:t>
      </w:r>
      <w:r w:rsidRPr="00897488">
        <w:rPr>
          <w:rFonts w:asciiTheme="minorHAnsi" w:hAnsiTheme="minorHAnsi" w:cstheme="minorHAnsi"/>
        </w:rPr>
        <w:t xml:space="preserve">mative riportate nella legge 24.12.2007, n. 244 e si pone una duplice finalità: </w:t>
      </w:r>
    </w:p>
    <w:p w14:paraId="08540873" w14:textId="77777777" w:rsidR="0028344A" w:rsidRPr="00A22A3C" w:rsidRDefault="00754F0B" w:rsidP="00A22A3C">
      <w:pPr>
        <w:pStyle w:val="Paragrafoelenco"/>
        <w:numPr>
          <w:ilvl w:val="0"/>
          <w:numId w:val="12"/>
        </w:numPr>
        <w:spacing w:after="0" w:line="259" w:lineRule="auto"/>
        <w:rPr>
          <w:rFonts w:asciiTheme="minorHAnsi" w:hAnsiTheme="minorHAnsi" w:cstheme="minorHAnsi"/>
        </w:rPr>
      </w:pPr>
      <w:r w:rsidRPr="00A22A3C">
        <w:rPr>
          <w:rFonts w:asciiTheme="minorHAnsi" w:hAnsiTheme="minorHAnsi" w:cstheme="minorHAnsi"/>
        </w:rPr>
        <w:t>razionalizzare l’utilizzo dei beni mobili vincolati all’uso pubblico e immobili;</w:t>
      </w:r>
    </w:p>
    <w:p w14:paraId="1AD4E917" w14:textId="77777777" w:rsidR="00760F86" w:rsidRPr="00A22A3C" w:rsidRDefault="00754F0B" w:rsidP="00A22A3C">
      <w:pPr>
        <w:pStyle w:val="Paragrafoelenco"/>
        <w:numPr>
          <w:ilvl w:val="0"/>
          <w:numId w:val="12"/>
        </w:numPr>
        <w:spacing w:after="0" w:line="259" w:lineRule="auto"/>
        <w:rPr>
          <w:rFonts w:asciiTheme="minorHAnsi" w:hAnsiTheme="minorHAnsi" w:cstheme="minorHAnsi"/>
        </w:rPr>
      </w:pPr>
      <w:r w:rsidRPr="00A22A3C">
        <w:rPr>
          <w:rFonts w:asciiTheme="minorHAnsi" w:hAnsiTheme="minorHAnsi" w:cstheme="minorHAnsi"/>
        </w:rPr>
        <w:t xml:space="preserve">individuare delle linee guida per gli acquisti dei beni mobili. </w:t>
      </w:r>
    </w:p>
    <w:p w14:paraId="74FECB81" w14:textId="77777777" w:rsidR="00760F86" w:rsidRPr="00897488" w:rsidRDefault="00754F0B" w:rsidP="00897488">
      <w:pPr>
        <w:spacing w:after="0" w:line="259" w:lineRule="auto"/>
        <w:ind w:left="142" w:firstLine="0"/>
        <w:rPr>
          <w:rFonts w:asciiTheme="minorHAnsi" w:hAnsiTheme="minorHAnsi" w:cstheme="minorHAnsi"/>
        </w:rPr>
      </w:pPr>
      <w:r w:rsidRPr="00897488">
        <w:rPr>
          <w:rFonts w:asciiTheme="minorHAnsi" w:hAnsiTheme="minorHAnsi" w:cstheme="minorHAnsi"/>
        </w:rPr>
        <w:t xml:space="preserve">In relazione alle previsioni </w:t>
      </w:r>
      <w:r w:rsidRPr="00897488">
        <w:rPr>
          <w:rFonts w:asciiTheme="minorHAnsi" w:hAnsiTheme="minorHAnsi" w:cstheme="minorHAnsi"/>
        </w:rPr>
        <w:t xml:space="preserve">dettate dall’art. 2, commi compresi dal 594 al 599 legge 24.12.2007, n. 244, i competenti settori/area del Comune perseguono obiettivi di razionalizzazione dei beni mobili e immobili appartenenti al proprio patrimonio. </w:t>
      </w:r>
    </w:p>
    <w:p w14:paraId="6DD1FDE2" w14:textId="77777777" w:rsidR="00760F86" w:rsidRPr="00897488" w:rsidRDefault="00754F0B" w:rsidP="00897488">
      <w:pPr>
        <w:spacing w:after="0" w:line="259" w:lineRule="auto"/>
        <w:ind w:left="142" w:firstLine="0"/>
        <w:rPr>
          <w:rFonts w:asciiTheme="minorHAnsi" w:hAnsiTheme="minorHAnsi" w:cstheme="minorHAnsi"/>
        </w:rPr>
      </w:pPr>
      <w:r w:rsidRPr="00897488">
        <w:rPr>
          <w:rFonts w:asciiTheme="minorHAnsi" w:hAnsiTheme="minorHAnsi" w:cstheme="minorHAnsi"/>
        </w:rPr>
        <w:t xml:space="preserve">È stata avviata una profonda attività ricognitiva dei beni interessati al fine di individuare diseconomie e proporre misure per ottimizzare i costi ovvero ridurli, ove possibile, in modo da perseguire obiettivi di razionalizzazione. </w:t>
      </w:r>
    </w:p>
    <w:p w14:paraId="2C05C834" w14:textId="77777777" w:rsidR="0028344A" w:rsidRPr="00897488" w:rsidRDefault="0028344A" w:rsidP="00897488">
      <w:pPr>
        <w:ind w:left="142" w:right="88"/>
        <w:rPr>
          <w:rFonts w:asciiTheme="minorHAnsi" w:hAnsiTheme="minorHAnsi" w:cstheme="minorHAnsi"/>
        </w:rPr>
      </w:pPr>
    </w:p>
    <w:p w14:paraId="74DE4B87" w14:textId="77777777" w:rsidR="00D96185" w:rsidRPr="00897488" w:rsidRDefault="00D96185" w:rsidP="00897488">
      <w:pPr>
        <w:spacing w:after="0" w:line="259" w:lineRule="auto"/>
        <w:ind w:left="142" w:firstLine="0"/>
        <w:rPr>
          <w:rFonts w:asciiTheme="minorHAnsi" w:hAnsiTheme="minorHAnsi" w:cstheme="minorHAnsi"/>
        </w:rPr>
      </w:pPr>
      <w:r w:rsidRPr="00897488">
        <w:rPr>
          <w:rFonts w:asciiTheme="minorHAnsi" w:hAnsiTheme="minorHAnsi" w:cstheme="minorHAnsi"/>
        </w:rPr>
        <w:t>In attuazione dei c. 5 e 6 dell’art. 6 del DL 80/2021 (provvedimento che ha istituito il PIAO), sono stati predisposti:</w:t>
      </w:r>
    </w:p>
    <w:p w14:paraId="0F0475AE" w14:textId="77777777" w:rsidR="00D96185" w:rsidRPr="00897488" w:rsidRDefault="00D96185"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il </w:t>
      </w:r>
      <w:r w:rsidR="004D571F" w:rsidRPr="00897488">
        <w:rPr>
          <w:rFonts w:asciiTheme="minorHAnsi" w:hAnsiTheme="minorHAnsi" w:cstheme="minorHAnsi"/>
        </w:rPr>
        <w:t xml:space="preserve">Dpr </w:t>
      </w:r>
      <w:r w:rsidRPr="00897488">
        <w:rPr>
          <w:rFonts w:asciiTheme="minorHAnsi" w:hAnsiTheme="minorHAnsi" w:cstheme="minorHAnsi"/>
        </w:rPr>
        <w:t>81/</w:t>
      </w:r>
      <w:r w:rsidR="004D571F" w:rsidRPr="00897488">
        <w:rPr>
          <w:rFonts w:asciiTheme="minorHAnsi" w:hAnsiTheme="minorHAnsi" w:cstheme="minorHAnsi"/>
        </w:rPr>
        <w:t>2</w:t>
      </w:r>
      <w:r w:rsidRPr="00897488">
        <w:rPr>
          <w:rFonts w:asciiTheme="minorHAnsi" w:hAnsiTheme="minorHAnsi" w:cstheme="minorHAnsi"/>
        </w:rPr>
        <w:t>022 “Regolamento recante individuazione degli adempimenti relativi ai Piani assorbiti dal Piano integrato di attività e organizzazione” (già emanato, pubblicato sulla GU del 30/06/2022)</w:t>
      </w:r>
      <w:r w:rsidR="00E7776B" w:rsidRPr="00897488">
        <w:rPr>
          <w:rFonts w:asciiTheme="minorHAnsi" w:hAnsiTheme="minorHAnsi" w:cstheme="minorHAnsi"/>
        </w:rPr>
        <w:t>.</w:t>
      </w:r>
    </w:p>
    <w:p w14:paraId="39233C99" w14:textId="77777777" w:rsidR="00760F86" w:rsidRPr="00897488" w:rsidRDefault="00D96185"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il Decreto Interministeriale che definisce i contenuti e lo schema tipo del Piao e le modalità semplificate per gli enti con meno di 50 dipendenti</w:t>
      </w:r>
      <w:r w:rsidR="004D571F" w:rsidRPr="00897488">
        <w:rPr>
          <w:rFonts w:asciiTheme="minorHAnsi" w:hAnsiTheme="minorHAnsi" w:cstheme="minorHAnsi"/>
        </w:rPr>
        <w:t>.</w:t>
      </w:r>
    </w:p>
    <w:p w14:paraId="17D88FC1" w14:textId="77777777" w:rsidR="004D571F" w:rsidRPr="00897488" w:rsidRDefault="004D571F" w:rsidP="00897488">
      <w:pPr>
        <w:spacing w:after="0" w:line="259" w:lineRule="auto"/>
        <w:ind w:left="142"/>
        <w:rPr>
          <w:rFonts w:asciiTheme="minorHAnsi" w:hAnsiTheme="minorHAnsi" w:cstheme="minorHAnsi"/>
        </w:rPr>
      </w:pPr>
    </w:p>
    <w:p w14:paraId="6A0F8E3E" w14:textId="77777777" w:rsidR="004D571F" w:rsidRPr="00897488" w:rsidRDefault="004D571F" w:rsidP="00897488">
      <w:pPr>
        <w:spacing w:after="0" w:line="259" w:lineRule="auto"/>
        <w:ind w:left="142"/>
        <w:rPr>
          <w:rFonts w:asciiTheme="minorHAnsi" w:hAnsiTheme="minorHAnsi" w:cstheme="minorHAnsi"/>
        </w:rPr>
      </w:pPr>
      <w:r w:rsidRPr="00897488">
        <w:rPr>
          <w:rFonts w:asciiTheme="minorHAnsi" w:hAnsiTheme="minorHAnsi" w:cstheme="minorHAnsi"/>
        </w:rPr>
        <w:t>Il Dpr 81/2022 si compone di soli 3 articoli, l’art. 1 individua i provvedimenti assorbiti dal PIAO per le amministrazioni con più di 50 dipendenti, tra i quali il Piano di razionalizzazione delle dotazioni strumentali.</w:t>
      </w:r>
    </w:p>
    <w:p w14:paraId="71D0C407" w14:textId="77777777" w:rsidR="004D571F" w:rsidRPr="00897488" w:rsidRDefault="004D571F" w:rsidP="00897488">
      <w:pPr>
        <w:spacing w:after="0" w:line="259" w:lineRule="auto"/>
        <w:ind w:left="142"/>
        <w:rPr>
          <w:rFonts w:asciiTheme="minorHAnsi" w:hAnsiTheme="minorHAnsi" w:cstheme="minorHAnsi"/>
        </w:rPr>
      </w:pPr>
    </w:p>
    <w:p w14:paraId="70FD22C5"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Di seguito sono riportate, per specifica categoria di bene, le analisi delle dotazioni esi</w:t>
      </w:r>
      <w:r w:rsidRPr="00897488">
        <w:rPr>
          <w:rFonts w:asciiTheme="minorHAnsi" w:hAnsiTheme="minorHAnsi" w:cstheme="minorHAnsi"/>
        </w:rPr>
        <w:t xml:space="preserve">stenti, le misure e gli interventi da adottare, gli obiettivi futuri che il Comune si propone di perseguire per una razionalizzazione delle spese. </w:t>
      </w:r>
    </w:p>
    <w:p w14:paraId="3A2BE4DD" w14:textId="77777777" w:rsidR="00760F86" w:rsidRPr="00897488" w:rsidRDefault="00754F0B" w:rsidP="00897488">
      <w:pPr>
        <w:spacing w:after="0" w:line="259" w:lineRule="auto"/>
        <w:ind w:left="142" w:firstLine="0"/>
        <w:rPr>
          <w:rFonts w:asciiTheme="minorHAnsi" w:hAnsiTheme="minorHAnsi" w:cstheme="minorHAnsi"/>
        </w:rPr>
      </w:pPr>
      <w:r w:rsidRPr="00897488">
        <w:rPr>
          <w:rFonts w:asciiTheme="minorHAnsi" w:hAnsiTheme="minorHAnsi" w:cstheme="minorHAnsi"/>
        </w:rPr>
        <w:t xml:space="preserve"> </w:t>
      </w:r>
    </w:p>
    <w:p w14:paraId="40F7D185"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Le postazioni di lavoro individuali sono costituite dalle apparecchiature informatiche installate nei rela</w:t>
      </w:r>
      <w:r w:rsidRPr="00897488">
        <w:rPr>
          <w:rFonts w:asciiTheme="minorHAnsi" w:hAnsiTheme="minorHAnsi" w:cstheme="minorHAnsi"/>
        </w:rPr>
        <w:t>tivi uffici comunali, per ogni dipendente, al fine dell’espletamento del lavoro attinente le mansioni di riferimento. Il criterio dominante nell’assegnazione in uso al dipendente sono le mansioni svolte dallo stesso come confermate nella pianta organica de</w:t>
      </w:r>
      <w:r w:rsidRPr="00897488">
        <w:rPr>
          <w:rFonts w:asciiTheme="minorHAnsi" w:hAnsiTheme="minorHAnsi" w:cstheme="minorHAnsi"/>
        </w:rPr>
        <w:t xml:space="preserve">ll’ente e gli specifici carichi di lavoro assegnati dalla dirigenza.  </w:t>
      </w:r>
    </w:p>
    <w:p w14:paraId="7E2DAFFB"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39C53A21"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Le strumentazioni sono costituite da: </w:t>
      </w:r>
    </w:p>
    <w:p w14:paraId="5E53C6E6"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A22A3C">
        <w:rPr>
          <w:rFonts w:asciiTheme="minorHAnsi" w:hAnsiTheme="minorHAnsi" w:cstheme="minorHAnsi"/>
        </w:rPr>
        <w:t xml:space="preserve">personal computer </w:t>
      </w:r>
      <w:r w:rsidRPr="00897488">
        <w:rPr>
          <w:rFonts w:asciiTheme="minorHAnsi" w:hAnsiTheme="minorHAnsi" w:cstheme="minorHAnsi"/>
        </w:rPr>
        <w:t xml:space="preserve">completi di video, sistema operativo ed applicativi previsti dai procedimenti di lavoro;  </w:t>
      </w:r>
    </w:p>
    <w:p w14:paraId="4F024743" w14:textId="77777777" w:rsidR="00171F97" w:rsidRPr="00897488" w:rsidRDefault="00171F97"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note book e/o Tablet</w:t>
      </w:r>
    </w:p>
    <w:p w14:paraId="2574A9C9"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stampante pers</w:t>
      </w:r>
      <w:r w:rsidRPr="00897488">
        <w:rPr>
          <w:rFonts w:asciiTheme="minorHAnsi" w:hAnsiTheme="minorHAnsi" w:cstheme="minorHAnsi"/>
        </w:rPr>
        <w:t xml:space="preserve">onale o di rete; </w:t>
      </w:r>
    </w:p>
    <w:p w14:paraId="07A252B3"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scrivania con cassettiera e seduta; </w:t>
      </w:r>
    </w:p>
    <w:p w14:paraId="794B45DC"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fotocopiatori</w:t>
      </w:r>
      <w:r w:rsidR="00171F97" w:rsidRPr="00897488">
        <w:rPr>
          <w:rFonts w:asciiTheme="minorHAnsi" w:hAnsiTheme="minorHAnsi" w:cstheme="minorHAnsi"/>
        </w:rPr>
        <w:t xml:space="preserve">/stampanti/scanner </w:t>
      </w:r>
      <w:r w:rsidRPr="00897488">
        <w:rPr>
          <w:rFonts w:asciiTheme="minorHAnsi" w:hAnsiTheme="minorHAnsi" w:cstheme="minorHAnsi"/>
        </w:rPr>
        <w:t xml:space="preserve">installati per macro area; </w:t>
      </w:r>
    </w:p>
    <w:p w14:paraId="57C408E6" w14:textId="77777777" w:rsidR="00760F86" w:rsidRPr="00897488" w:rsidRDefault="00760F86" w:rsidP="00897488">
      <w:pPr>
        <w:spacing w:after="0" w:line="259" w:lineRule="auto"/>
        <w:ind w:left="142" w:firstLine="0"/>
        <w:jc w:val="left"/>
        <w:rPr>
          <w:rFonts w:asciiTheme="minorHAnsi" w:hAnsiTheme="minorHAnsi" w:cstheme="minorHAnsi"/>
        </w:rPr>
      </w:pPr>
    </w:p>
    <w:p w14:paraId="169642B0"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Le quantità presenti nei vari settori/area sono riportate nella seguente tabella (fonte: unità organizzativa sistemi informativi): </w:t>
      </w:r>
    </w:p>
    <w:p w14:paraId="1D891954"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tbl>
      <w:tblPr>
        <w:tblStyle w:val="TableGrid"/>
        <w:tblW w:w="9067" w:type="dxa"/>
        <w:jc w:val="center"/>
        <w:tblInd w:w="0" w:type="dxa"/>
        <w:tblCellMar>
          <w:top w:w="53" w:type="dxa"/>
          <w:left w:w="72" w:type="dxa"/>
          <w:right w:w="17" w:type="dxa"/>
        </w:tblCellMar>
        <w:tblLook w:val="04A0" w:firstRow="1" w:lastRow="0" w:firstColumn="1" w:lastColumn="0" w:noHBand="0" w:noVBand="1"/>
      </w:tblPr>
      <w:tblGrid>
        <w:gridCol w:w="2182"/>
        <w:gridCol w:w="1144"/>
        <w:gridCol w:w="998"/>
        <w:gridCol w:w="825"/>
        <w:gridCol w:w="1087"/>
        <w:gridCol w:w="404"/>
        <w:gridCol w:w="1236"/>
        <w:gridCol w:w="1191"/>
      </w:tblGrid>
      <w:tr w:rsidR="00897488" w:rsidRPr="00897488" w14:paraId="7C92D105" w14:textId="77777777" w:rsidTr="00A22A3C">
        <w:trPr>
          <w:trHeight w:val="518"/>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2F9D789E" w14:textId="77777777" w:rsidR="00171F97" w:rsidRPr="00897488" w:rsidRDefault="00171F97" w:rsidP="00897488">
            <w:pPr>
              <w:spacing w:after="0" w:line="259" w:lineRule="auto"/>
              <w:ind w:left="142" w:firstLine="0"/>
              <w:jc w:val="center"/>
              <w:rPr>
                <w:rFonts w:asciiTheme="minorHAnsi" w:hAnsiTheme="minorHAnsi" w:cstheme="minorHAnsi"/>
                <w:b/>
                <w:bCs/>
              </w:rPr>
            </w:pPr>
            <w:r w:rsidRPr="00897488">
              <w:rPr>
                <w:rFonts w:asciiTheme="minorHAnsi" w:hAnsiTheme="minorHAnsi" w:cstheme="minorHAnsi"/>
                <w:b/>
                <w:bCs/>
              </w:rPr>
              <w:t>SETTORE</w:t>
            </w:r>
          </w:p>
        </w:tc>
        <w:tc>
          <w:tcPr>
            <w:tcW w:w="1144" w:type="dxa"/>
            <w:tcBorders>
              <w:top w:val="single" w:sz="4" w:space="0" w:color="000000"/>
              <w:left w:val="single" w:sz="4" w:space="0" w:color="000000"/>
              <w:bottom w:val="single" w:sz="4" w:space="0" w:color="000000"/>
              <w:right w:val="single" w:sz="4" w:space="0" w:color="000000"/>
            </w:tcBorders>
            <w:vAlign w:val="center"/>
          </w:tcPr>
          <w:p w14:paraId="47291BB7" w14:textId="77777777" w:rsidR="00171F97" w:rsidRPr="00897488" w:rsidRDefault="00897488" w:rsidP="00724AA6">
            <w:pPr>
              <w:spacing w:after="0" w:line="259" w:lineRule="auto"/>
              <w:ind w:left="81" w:firstLine="0"/>
              <w:jc w:val="center"/>
              <w:rPr>
                <w:rFonts w:asciiTheme="minorHAnsi" w:hAnsiTheme="minorHAnsi" w:cstheme="minorHAnsi"/>
                <w:b/>
                <w:bCs/>
              </w:rPr>
            </w:pPr>
            <w:r w:rsidRPr="00897488">
              <w:rPr>
                <w:rFonts w:asciiTheme="minorHAnsi" w:hAnsiTheme="minorHAnsi" w:cstheme="minorHAnsi"/>
                <w:b/>
                <w:bCs/>
              </w:rPr>
              <w:t>p</w:t>
            </w:r>
            <w:r w:rsidR="00171F97" w:rsidRPr="00897488">
              <w:rPr>
                <w:rFonts w:asciiTheme="minorHAnsi" w:hAnsiTheme="minorHAnsi" w:cstheme="minorHAnsi"/>
                <w:b/>
                <w:bCs/>
              </w:rPr>
              <w:t>ersonal</w:t>
            </w:r>
            <w:r>
              <w:rPr>
                <w:rFonts w:asciiTheme="minorHAnsi" w:hAnsiTheme="minorHAnsi" w:cstheme="minorHAnsi"/>
                <w:b/>
                <w:bCs/>
              </w:rPr>
              <w:t xml:space="preserve"> </w:t>
            </w:r>
            <w:r w:rsidR="00171F97" w:rsidRPr="00897488">
              <w:rPr>
                <w:rFonts w:asciiTheme="minorHAnsi" w:hAnsiTheme="minorHAnsi" w:cstheme="minorHAnsi"/>
                <w:b/>
                <w:bCs/>
              </w:rPr>
              <w:t>computer</w:t>
            </w:r>
          </w:p>
        </w:tc>
        <w:tc>
          <w:tcPr>
            <w:tcW w:w="998" w:type="dxa"/>
            <w:tcBorders>
              <w:top w:val="single" w:sz="4" w:space="0" w:color="000000"/>
              <w:left w:val="single" w:sz="4" w:space="0" w:color="000000"/>
              <w:bottom w:val="single" w:sz="4" w:space="0" w:color="000000"/>
              <w:right w:val="single" w:sz="4" w:space="0" w:color="000000"/>
            </w:tcBorders>
            <w:vAlign w:val="center"/>
          </w:tcPr>
          <w:p w14:paraId="0F191EEA" w14:textId="77777777" w:rsidR="00171F97" w:rsidRPr="00724AA6" w:rsidRDefault="00724AA6" w:rsidP="00724AA6">
            <w:pPr>
              <w:spacing w:after="0" w:line="259" w:lineRule="auto"/>
              <w:jc w:val="center"/>
              <w:rPr>
                <w:rFonts w:asciiTheme="minorHAnsi" w:hAnsiTheme="minorHAnsi" w:cstheme="minorHAnsi"/>
                <w:b/>
                <w:bCs/>
                <w:sz w:val="20"/>
              </w:rPr>
            </w:pPr>
            <w:r w:rsidRPr="00897488">
              <w:rPr>
                <w:rFonts w:asciiTheme="minorHAnsi" w:hAnsiTheme="minorHAnsi" w:cstheme="minorHAnsi"/>
                <w:b/>
                <w:bCs/>
                <w:sz w:val="20"/>
              </w:rPr>
              <w:t>N</w:t>
            </w:r>
            <w:r w:rsidR="00171F97" w:rsidRPr="00897488">
              <w:rPr>
                <w:rFonts w:asciiTheme="minorHAnsi" w:hAnsiTheme="minorHAnsi" w:cstheme="minorHAnsi"/>
                <w:b/>
                <w:bCs/>
                <w:sz w:val="20"/>
              </w:rPr>
              <w:t>otebook</w:t>
            </w:r>
            <w:r>
              <w:rPr>
                <w:rFonts w:asciiTheme="minorHAnsi" w:hAnsiTheme="minorHAnsi" w:cstheme="minorHAnsi"/>
                <w:b/>
                <w:bCs/>
                <w:sz w:val="20"/>
              </w:rPr>
              <w:t xml:space="preserve"> </w:t>
            </w:r>
            <w:r w:rsidR="00897488" w:rsidRPr="00897488">
              <w:rPr>
                <w:rFonts w:asciiTheme="minorHAnsi" w:hAnsiTheme="minorHAnsi" w:cstheme="minorHAnsi"/>
                <w:b/>
                <w:bCs/>
                <w:sz w:val="20"/>
              </w:rPr>
              <w:t>t</w:t>
            </w:r>
            <w:r w:rsidR="00171F97" w:rsidRPr="00897488">
              <w:rPr>
                <w:rFonts w:asciiTheme="minorHAnsi" w:hAnsiTheme="minorHAnsi" w:cstheme="minorHAnsi"/>
                <w:b/>
                <w:bCs/>
                <w:sz w:val="20"/>
              </w:rPr>
              <w:t>ablet</w:t>
            </w:r>
          </w:p>
        </w:tc>
        <w:tc>
          <w:tcPr>
            <w:tcW w:w="825" w:type="dxa"/>
            <w:tcBorders>
              <w:top w:val="single" w:sz="4" w:space="0" w:color="000000"/>
              <w:left w:val="single" w:sz="4" w:space="0" w:color="000000"/>
              <w:bottom w:val="single" w:sz="4" w:space="0" w:color="000000"/>
              <w:right w:val="single" w:sz="4" w:space="0" w:color="000000"/>
            </w:tcBorders>
            <w:vAlign w:val="center"/>
          </w:tcPr>
          <w:p w14:paraId="51C3ABE8" w14:textId="77777777" w:rsidR="00171F97" w:rsidRPr="00897488" w:rsidRDefault="00171F97" w:rsidP="00724AA6">
            <w:pPr>
              <w:spacing w:after="0" w:line="259" w:lineRule="auto"/>
              <w:ind w:left="0" w:firstLine="0"/>
              <w:rPr>
                <w:rFonts w:asciiTheme="minorHAnsi" w:hAnsiTheme="minorHAnsi" w:cstheme="minorHAnsi"/>
                <w:b/>
                <w:bCs/>
              </w:rPr>
            </w:pPr>
            <w:r w:rsidRPr="00897488">
              <w:rPr>
                <w:rFonts w:asciiTheme="minorHAnsi" w:hAnsiTheme="minorHAnsi" w:cstheme="minorHAnsi"/>
                <w:b/>
                <w:bCs/>
              </w:rPr>
              <w:t>scanner</w:t>
            </w:r>
          </w:p>
        </w:tc>
        <w:tc>
          <w:tcPr>
            <w:tcW w:w="1087" w:type="dxa"/>
            <w:tcBorders>
              <w:top w:val="single" w:sz="4" w:space="0" w:color="000000"/>
              <w:left w:val="single" w:sz="4" w:space="0" w:color="000000"/>
              <w:bottom w:val="single" w:sz="4" w:space="0" w:color="000000"/>
              <w:right w:val="single" w:sz="4" w:space="0" w:color="000000"/>
            </w:tcBorders>
            <w:vAlign w:val="center"/>
          </w:tcPr>
          <w:p w14:paraId="5AA6C643" w14:textId="77777777" w:rsidR="00171F97" w:rsidRPr="00897488" w:rsidRDefault="00171F97" w:rsidP="00724AA6">
            <w:pPr>
              <w:spacing w:after="0" w:line="259" w:lineRule="auto"/>
              <w:ind w:left="0" w:firstLine="0"/>
              <w:rPr>
                <w:rFonts w:asciiTheme="minorHAnsi" w:hAnsiTheme="minorHAnsi" w:cstheme="minorHAnsi"/>
                <w:b/>
                <w:bCs/>
              </w:rPr>
            </w:pPr>
            <w:r w:rsidRPr="00897488">
              <w:rPr>
                <w:rFonts w:asciiTheme="minorHAnsi" w:hAnsiTheme="minorHAnsi" w:cstheme="minorHAnsi"/>
                <w:b/>
                <w:bCs/>
              </w:rPr>
              <w:t>stampanti</w:t>
            </w:r>
          </w:p>
        </w:tc>
        <w:tc>
          <w:tcPr>
            <w:tcW w:w="404" w:type="dxa"/>
            <w:tcBorders>
              <w:top w:val="single" w:sz="4" w:space="0" w:color="000000"/>
              <w:left w:val="single" w:sz="4" w:space="0" w:color="000000"/>
              <w:bottom w:val="single" w:sz="4" w:space="0" w:color="000000"/>
              <w:right w:val="single" w:sz="4" w:space="0" w:color="000000"/>
            </w:tcBorders>
            <w:vAlign w:val="center"/>
          </w:tcPr>
          <w:p w14:paraId="4B10D028" w14:textId="77777777" w:rsidR="00171F97" w:rsidRPr="00897488" w:rsidRDefault="00171F97" w:rsidP="00724AA6">
            <w:pPr>
              <w:spacing w:after="0" w:line="259" w:lineRule="auto"/>
              <w:ind w:left="0" w:firstLine="0"/>
              <w:rPr>
                <w:rFonts w:asciiTheme="minorHAnsi" w:hAnsiTheme="minorHAnsi" w:cstheme="minorHAnsi"/>
                <w:b/>
                <w:bCs/>
              </w:rPr>
            </w:pPr>
            <w:r w:rsidRPr="00897488">
              <w:rPr>
                <w:rFonts w:asciiTheme="minorHAnsi" w:hAnsiTheme="minorHAnsi" w:cstheme="minorHAnsi"/>
                <w:b/>
                <w:bCs/>
              </w:rPr>
              <w:t>fax</w:t>
            </w:r>
          </w:p>
        </w:tc>
        <w:tc>
          <w:tcPr>
            <w:tcW w:w="1236" w:type="dxa"/>
            <w:tcBorders>
              <w:top w:val="single" w:sz="4" w:space="0" w:color="000000"/>
              <w:left w:val="single" w:sz="4" w:space="0" w:color="000000"/>
              <w:bottom w:val="single" w:sz="4" w:space="0" w:color="000000"/>
              <w:right w:val="single" w:sz="4" w:space="0" w:color="000000"/>
            </w:tcBorders>
            <w:vAlign w:val="center"/>
          </w:tcPr>
          <w:p w14:paraId="5F0E63DF" w14:textId="77777777" w:rsidR="00171F97" w:rsidRPr="00897488" w:rsidRDefault="00724AA6" w:rsidP="00724AA6">
            <w:pPr>
              <w:spacing w:after="0" w:line="259" w:lineRule="auto"/>
              <w:ind w:left="0" w:firstLine="0"/>
              <w:rPr>
                <w:rFonts w:asciiTheme="minorHAnsi" w:hAnsiTheme="minorHAnsi" w:cstheme="minorHAnsi"/>
                <w:b/>
                <w:bCs/>
              </w:rPr>
            </w:pPr>
            <w:r>
              <w:rPr>
                <w:rFonts w:asciiTheme="minorHAnsi" w:hAnsiTheme="minorHAnsi" w:cstheme="minorHAnsi"/>
                <w:b/>
                <w:bCs/>
                <w:sz w:val="20"/>
              </w:rPr>
              <w:t>f</w:t>
            </w:r>
            <w:r w:rsidR="00171F97" w:rsidRPr="00897488">
              <w:rPr>
                <w:rFonts w:asciiTheme="minorHAnsi" w:hAnsiTheme="minorHAnsi" w:cstheme="minorHAnsi"/>
                <w:b/>
                <w:bCs/>
                <w:sz w:val="20"/>
              </w:rPr>
              <w:t>otocopiatori</w:t>
            </w:r>
          </w:p>
        </w:tc>
        <w:tc>
          <w:tcPr>
            <w:tcW w:w="1191" w:type="dxa"/>
            <w:tcBorders>
              <w:top w:val="single" w:sz="4" w:space="0" w:color="000000"/>
              <w:left w:val="single" w:sz="4" w:space="0" w:color="000000"/>
              <w:bottom w:val="single" w:sz="4" w:space="0" w:color="000000"/>
              <w:right w:val="single" w:sz="4" w:space="0" w:color="000000"/>
            </w:tcBorders>
            <w:vAlign w:val="center"/>
          </w:tcPr>
          <w:p w14:paraId="461A5DF1" w14:textId="77777777" w:rsidR="00171F97" w:rsidRPr="00897488" w:rsidRDefault="00897488" w:rsidP="00724AA6">
            <w:pPr>
              <w:spacing w:after="0" w:line="259" w:lineRule="auto"/>
              <w:ind w:left="0" w:firstLine="0"/>
              <w:jc w:val="center"/>
              <w:rPr>
                <w:rFonts w:asciiTheme="minorHAnsi" w:hAnsiTheme="minorHAnsi" w:cstheme="minorHAnsi"/>
                <w:b/>
                <w:bCs/>
                <w:sz w:val="20"/>
              </w:rPr>
            </w:pPr>
            <w:r w:rsidRPr="00897488">
              <w:rPr>
                <w:rFonts w:asciiTheme="minorHAnsi" w:hAnsiTheme="minorHAnsi" w:cstheme="minorHAnsi"/>
                <w:b/>
                <w:bCs/>
                <w:sz w:val="20"/>
              </w:rPr>
              <w:t>c</w:t>
            </w:r>
            <w:r w:rsidR="00171F97" w:rsidRPr="00897488">
              <w:rPr>
                <w:rFonts w:asciiTheme="minorHAnsi" w:hAnsiTheme="minorHAnsi" w:cstheme="minorHAnsi"/>
                <w:b/>
                <w:bCs/>
                <w:sz w:val="20"/>
              </w:rPr>
              <w:t>ombo</w:t>
            </w:r>
          </w:p>
        </w:tc>
      </w:tr>
      <w:tr w:rsidR="00897488" w:rsidRPr="00897488" w14:paraId="0FEEB6CA" w14:textId="77777777" w:rsidTr="00A22A3C">
        <w:trPr>
          <w:trHeight w:val="355"/>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2769B14B" w14:textId="77777777" w:rsidR="00171F97" w:rsidRPr="00897488" w:rsidRDefault="003E16ED"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Settore </w:t>
            </w:r>
            <w:r w:rsidR="00171F97" w:rsidRPr="00897488">
              <w:rPr>
                <w:rFonts w:asciiTheme="minorHAnsi" w:hAnsiTheme="minorHAnsi" w:cstheme="minorHAnsi"/>
              </w:rPr>
              <w:t xml:space="preserve">Polizia Locale </w:t>
            </w:r>
          </w:p>
        </w:tc>
        <w:tc>
          <w:tcPr>
            <w:tcW w:w="1144" w:type="dxa"/>
            <w:tcBorders>
              <w:top w:val="single" w:sz="4" w:space="0" w:color="000000"/>
              <w:left w:val="single" w:sz="4" w:space="0" w:color="000000"/>
              <w:bottom w:val="single" w:sz="4" w:space="0" w:color="000000"/>
              <w:right w:val="single" w:sz="4" w:space="0" w:color="000000"/>
            </w:tcBorders>
            <w:vAlign w:val="center"/>
          </w:tcPr>
          <w:p w14:paraId="1CC3431F" w14:textId="77777777" w:rsidR="00171F97" w:rsidRPr="00897488" w:rsidRDefault="00171F97" w:rsidP="00724AA6">
            <w:pPr>
              <w:spacing w:after="0" w:line="259" w:lineRule="auto"/>
              <w:ind w:left="142" w:right="53" w:firstLine="0"/>
              <w:jc w:val="center"/>
              <w:rPr>
                <w:rFonts w:asciiTheme="minorHAnsi" w:hAnsiTheme="minorHAnsi" w:cstheme="minorHAnsi"/>
              </w:rPr>
            </w:pPr>
            <w:r w:rsidRPr="00897488">
              <w:rPr>
                <w:rFonts w:asciiTheme="minorHAnsi" w:hAnsiTheme="minorHAnsi" w:cstheme="minorHAnsi"/>
              </w:rPr>
              <w:t>2</w:t>
            </w:r>
          </w:p>
        </w:tc>
        <w:tc>
          <w:tcPr>
            <w:tcW w:w="998" w:type="dxa"/>
            <w:tcBorders>
              <w:top w:val="single" w:sz="4" w:space="0" w:color="000000"/>
              <w:left w:val="single" w:sz="4" w:space="0" w:color="000000"/>
              <w:bottom w:val="single" w:sz="4" w:space="0" w:color="000000"/>
              <w:right w:val="single" w:sz="4" w:space="0" w:color="000000"/>
            </w:tcBorders>
            <w:vAlign w:val="center"/>
          </w:tcPr>
          <w:p w14:paraId="09F2AA92" w14:textId="77777777" w:rsidR="00171F97" w:rsidRPr="00897488" w:rsidRDefault="00171F97" w:rsidP="00724AA6">
            <w:pPr>
              <w:spacing w:after="0" w:line="259" w:lineRule="auto"/>
              <w:ind w:left="142" w:right="51" w:firstLine="0"/>
              <w:jc w:val="center"/>
              <w:rPr>
                <w:rFonts w:asciiTheme="minorHAnsi" w:hAnsiTheme="minorHAnsi" w:cstheme="minorHAnsi"/>
              </w:rPr>
            </w:pPr>
            <w:r w:rsidRPr="00897488">
              <w:rPr>
                <w:rFonts w:asciiTheme="minorHAnsi" w:hAnsiTheme="minorHAnsi" w:cstheme="minorHAnsi"/>
              </w:rPr>
              <w:t>1</w:t>
            </w:r>
          </w:p>
        </w:tc>
        <w:tc>
          <w:tcPr>
            <w:tcW w:w="825" w:type="dxa"/>
            <w:tcBorders>
              <w:top w:val="single" w:sz="4" w:space="0" w:color="000000"/>
              <w:left w:val="single" w:sz="4" w:space="0" w:color="000000"/>
              <w:bottom w:val="single" w:sz="4" w:space="0" w:color="000000"/>
              <w:right w:val="single" w:sz="4" w:space="0" w:color="000000"/>
            </w:tcBorders>
            <w:vAlign w:val="center"/>
          </w:tcPr>
          <w:p w14:paraId="3D866042" w14:textId="77777777" w:rsidR="00171F97" w:rsidRPr="00897488" w:rsidRDefault="00171F97" w:rsidP="00724AA6">
            <w:pPr>
              <w:spacing w:after="0" w:line="259" w:lineRule="auto"/>
              <w:ind w:left="142" w:right="50" w:firstLine="0"/>
              <w:jc w:val="center"/>
              <w:rPr>
                <w:rFonts w:asciiTheme="minorHAnsi" w:hAnsiTheme="minorHAnsi" w:cstheme="minorHAnsi"/>
              </w:rPr>
            </w:pPr>
            <w:r w:rsidRPr="00897488">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672786CF" w14:textId="77777777" w:rsidR="00171F97" w:rsidRPr="00897488" w:rsidRDefault="00171F97" w:rsidP="00724AA6">
            <w:pPr>
              <w:spacing w:after="0" w:line="259" w:lineRule="auto"/>
              <w:ind w:left="142" w:right="53" w:firstLine="0"/>
              <w:jc w:val="center"/>
              <w:rPr>
                <w:rFonts w:asciiTheme="minorHAnsi" w:hAnsiTheme="minorHAnsi" w:cstheme="minorHAnsi"/>
              </w:rPr>
            </w:pPr>
            <w:r w:rsidRPr="00897488">
              <w:rPr>
                <w:rFonts w:asciiTheme="minorHAnsi" w:hAnsiTheme="minorHAnsi" w:cstheme="minorHAnsi"/>
              </w:rPr>
              <w:t>0</w:t>
            </w:r>
          </w:p>
        </w:tc>
        <w:tc>
          <w:tcPr>
            <w:tcW w:w="404" w:type="dxa"/>
            <w:tcBorders>
              <w:top w:val="single" w:sz="4" w:space="0" w:color="000000"/>
              <w:left w:val="single" w:sz="4" w:space="0" w:color="000000"/>
              <w:bottom w:val="single" w:sz="4" w:space="0" w:color="000000"/>
              <w:right w:val="single" w:sz="4" w:space="0" w:color="000000"/>
            </w:tcBorders>
            <w:vAlign w:val="center"/>
          </w:tcPr>
          <w:p w14:paraId="726BB44C"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236" w:type="dxa"/>
            <w:tcBorders>
              <w:top w:val="single" w:sz="4" w:space="0" w:color="000000"/>
              <w:left w:val="single" w:sz="4" w:space="0" w:color="000000"/>
              <w:bottom w:val="single" w:sz="4" w:space="0" w:color="000000"/>
              <w:right w:val="single" w:sz="4" w:space="0" w:color="000000"/>
            </w:tcBorders>
            <w:vAlign w:val="center"/>
          </w:tcPr>
          <w:p w14:paraId="28F0C68A" w14:textId="77777777" w:rsidR="00171F97" w:rsidRPr="00897488" w:rsidRDefault="00171F97" w:rsidP="00724AA6">
            <w:pPr>
              <w:spacing w:after="0" w:line="259" w:lineRule="auto"/>
              <w:ind w:left="142" w:right="55" w:firstLine="0"/>
              <w:jc w:val="center"/>
              <w:rPr>
                <w:rFonts w:asciiTheme="minorHAnsi" w:hAnsiTheme="minorHAnsi" w:cstheme="minorHAnsi"/>
              </w:rPr>
            </w:pPr>
            <w:r w:rsidRPr="00897488">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37FD6A95" w14:textId="77777777" w:rsidR="00171F97" w:rsidRPr="00897488" w:rsidRDefault="00171F97" w:rsidP="00724AA6">
            <w:pPr>
              <w:spacing w:after="0" w:line="259" w:lineRule="auto"/>
              <w:ind w:left="142" w:right="55" w:firstLine="0"/>
              <w:jc w:val="center"/>
              <w:rPr>
                <w:rFonts w:asciiTheme="minorHAnsi" w:hAnsiTheme="minorHAnsi" w:cstheme="minorHAnsi"/>
              </w:rPr>
            </w:pPr>
            <w:r w:rsidRPr="00897488">
              <w:rPr>
                <w:rFonts w:asciiTheme="minorHAnsi" w:hAnsiTheme="minorHAnsi" w:cstheme="minorHAnsi"/>
              </w:rPr>
              <w:t>1</w:t>
            </w:r>
          </w:p>
        </w:tc>
      </w:tr>
      <w:tr w:rsidR="00897488" w:rsidRPr="00897488" w14:paraId="3C33BEA4" w14:textId="77777777" w:rsidTr="00A22A3C">
        <w:trPr>
          <w:trHeight w:val="355"/>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53E722FF" w14:textId="77777777" w:rsidR="00171F97" w:rsidRPr="00897488" w:rsidRDefault="00171F97"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Organi Istituzionali </w:t>
            </w:r>
          </w:p>
        </w:tc>
        <w:tc>
          <w:tcPr>
            <w:tcW w:w="1144" w:type="dxa"/>
            <w:tcBorders>
              <w:top w:val="single" w:sz="4" w:space="0" w:color="000000"/>
              <w:left w:val="single" w:sz="4" w:space="0" w:color="000000"/>
              <w:bottom w:val="single" w:sz="4" w:space="0" w:color="000000"/>
              <w:right w:val="single" w:sz="4" w:space="0" w:color="000000"/>
            </w:tcBorders>
            <w:vAlign w:val="center"/>
          </w:tcPr>
          <w:p w14:paraId="653672A4" w14:textId="77777777" w:rsidR="00171F97" w:rsidRPr="00897488" w:rsidRDefault="00171F97" w:rsidP="00724AA6">
            <w:pPr>
              <w:spacing w:after="0" w:line="259" w:lineRule="auto"/>
              <w:ind w:left="142" w:right="53" w:firstLine="0"/>
              <w:jc w:val="center"/>
              <w:rPr>
                <w:rFonts w:asciiTheme="minorHAnsi" w:hAnsiTheme="minorHAnsi" w:cstheme="minorHAnsi"/>
              </w:rPr>
            </w:pPr>
            <w:r w:rsidRPr="00897488">
              <w:rPr>
                <w:rFonts w:asciiTheme="minorHAnsi" w:hAnsiTheme="minorHAnsi" w:cstheme="minorHAnsi"/>
              </w:rPr>
              <w:t>3</w:t>
            </w:r>
          </w:p>
        </w:tc>
        <w:tc>
          <w:tcPr>
            <w:tcW w:w="998" w:type="dxa"/>
            <w:tcBorders>
              <w:top w:val="single" w:sz="4" w:space="0" w:color="000000"/>
              <w:left w:val="single" w:sz="4" w:space="0" w:color="000000"/>
              <w:bottom w:val="single" w:sz="4" w:space="0" w:color="000000"/>
              <w:right w:val="single" w:sz="4" w:space="0" w:color="000000"/>
            </w:tcBorders>
            <w:vAlign w:val="center"/>
          </w:tcPr>
          <w:p w14:paraId="74D8EDE5" w14:textId="77777777" w:rsidR="00171F97" w:rsidRPr="00897488" w:rsidRDefault="00171F97" w:rsidP="00724AA6">
            <w:pPr>
              <w:spacing w:after="0" w:line="259" w:lineRule="auto"/>
              <w:ind w:left="142" w:right="51" w:firstLine="0"/>
              <w:jc w:val="center"/>
              <w:rPr>
                <w:rFonts w:asciiTheme="minorHAnsi" w:hAnsiTheme="minorHAnsi" w:cstheme="minorHAnsi"/>
              </w:rPr>
            </w:pPr>
            <w:r w:rsidRPr="00897488">
              <w:rPr>
                <w:rFonts w:asciiTheme="minorHAnsi" w:hAnsiTheme="minorHAnsi" w:cstheme="minorHAnsi"/>
              </w:rPr>
              <w:t>0</w:t>
            </w:r>
          </w:p>
        </w:tc>
        <w:tc>
          <w:tcPr>
            <w:tcW w:w="825" w:type="dxa"/>
            <w:tcBorders>
              <w:top w:val="single" w:sz="4" w:space="0" w:color="000000"/>
              <w:left w:val="single" w:sz="4" w:space="0" w:color="000000"/>
              <w:bottom w:val="single" w:sz="4" w:space="0" w:color="000000"/>
              <w:right w:val="single" w:sz="4" w:space="0" w:color="000000"/>
            </w:tcBorders>
            <w:vAlign w:val="center"/>
          </w:tcPr>
          <w:p w14:paraId="412B4EBF" w14:textId="77777777" w:rsidR="00171F97" w:rsidRPr="00897488" w:rsidRDefault="00171F97" w:rsidP="00724AA6">
            <w:pPr>
              <w:spacing w:after="0" w:line="259" w:lineRule="auto"/>
              <w:ind w:left="142" w:right="50" w:firstLine="0"/>
              <w:jc w:val="center"/>
              <w:rPr>
                <w:rFonts w:asciiTheme="minorHAnsi" w:hAnsiTheme="minorHAnsi" w:cstheme="minorHAnsi"/>
              </w:rPr>
            </w:pPr>
            <w:r w:rsidRPr="00897488">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3578C63C" w14:textId="77777777" w:rsidR="00171F97" w:rsidRPr="00897488" w:rsidRDefault="00171F97" w:rsidP="00724AA6">
            <w:pPr>
              <w:spacing w:after="0" w:line="259" w:lineRule="auto"/>
              <w:ind w:left="142" w:right="53" w:firstLine="0"/>
              <w:jc w:val="center"/>
              <w:rPr>
                <w:rFonts w:asciiTheme="minorHAnsi" w:hAnsiTheme="minorHAnsi" w:cstheme="minorHAnsi"/>
              </w:rPr>
            </w:pPr>
            <w:r w:rsidRPr="00897488">
              <w:rPr>
                <w:rFonts w:asciiTheme="minorHAnsi" w:hAnsiTheme="minorHAnsi" w:cstheme="minorHAnsi"/>
              </w:rPr>
              <w:t>0</w:t>
            </w:r>
          </w:p>
        </w:tc>
        <w:tc>
          <w:tcPr>
            <w:tcW w:w="404" w:type="dxa"/>
            <w:tcBorders>
              <w:top w:val="single" w:sz="4" w:space="0" w:color="000000"/>
              <w:left w:val="single" w:sz="4" w:space="0" w:color="000000"/>
              <w:bottom w:val="single" w:sz="4" w:space="0" w:color="000000"/>
              <w:right w:val="single" w:sz="4" w:space="0" w:color="000000"/>
            </w:tcBorders>
            <w:vAlign w:val="center"/>
          </w:tcPr>
          <w:p w14:paraId="7559C542"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236" w:type="dxa"/>
            <w:tcBorders>
              <w:top w:val="single" w:sz="4" w:space="0" w:color="000000"/>
              <w:left w:val="single" w:sz="4" w:space="0" w:color="000000"/>
              <w:bottom w:val="single" w:sz="4" w:space="0" w:color="000000"/>
              <w:right w:val="single" w:sz="4" w:space="0" w:color="000000"/>
            </w:tcBorders>
            <w:vAlign w:val="center"/>
          </w:tcPr>
          <w:p w14:paraId="0FF17089" w14:textId="77777777" w:rsidR="00171F97" w:rsidRPr="00897488" w:rsidRDefault="00171F97" w:rsidP="00724AA6">
            <w:pPr>
              <w:spacing w:after="0" w:line="259" w:lineRule="auto"/>
              <w:ind w:left="142" w:right="55" w:firstLine="0"/>
              <w:jc w:val="center"/>
              <w:rPr>
                <w:rFonts w:asciiTheme="minorHAnsi" w:hAnsiTheme="minorHAnsi" w:cstheme="minorHAnsi"/>
              </w:rPr>
            </w:pPr>
            <w:r w:rsidRPr="00897488">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3C76FF7A" w14:textId="77777777" w:rsidR="00171F97" w:rsidRPr="00897488" w:rsidRDefault="00171F97" w:rsidP="00724AA6">
            <w:pPr>
              <w:spacing w:after="0" w:line="259" w:lineRule="auto"/>
              <w:ind w:left="142" w:right="55" w:firstLine="0"/>
              <w:jc w:val="center"/>
              <w:rPr>
                <w:rFonts w:asciiTheme="minorHAnsi" w:hAnsiTheme="minorHAnsi" w:cstheme="minorHAnsi"/>
              </w:rPr>
            </w:pPr>
            <w:r w:rsidRPr="00897488">
              <w:rPr>
                <w:rFonts w:asciiTheme="minorHAnsi" w:hAnsiTheme="minorHAnsi" w:cstheme="minorHAnsi"/>
              </w:rPr>
              <w:t>0</w:t>
            </w:r>
          </w:p>
        </w:tc>
      </w:tr>
      <w:tr w:rsidR="00897488" w:rsidRPr="00897488" w14:paraId="0AD92E6E" w14:textId="77777777" w:rsidTr="00A22A3C">
        <w:trPr>
          <w:trHeight w:val="355"/>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282572D2" w14:textId="77777777" w:rsidR="00171F97" w:rsidRPr="00897488" w:rsidRDefault="00171F97"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Segretario Generale </w:t>
            </w:r>
          </w:p>
        </w:tc>
        <w:tc>
          <w:tcPr>
            <w:tcW w:w="1144" w:type="dxa"/>
            <w:tcBorders>
              <w:top w:val="single" w:sz="4" w:space="0" w:color="000000"/>
              <w:left w:val="single" w:sz="4" w:space="0" w:color="000000"/>
              <w:bottom w:val="single" w:sz="4" w:space="0" w:color="000000"/>
              <w:right w:val="single" w:sz="4" w:space="0" w:color="000000"/>
            </w:tcBorders>
            <w:vAlign w:val="center"/>
          </w:tcPr>
          <w:p w14:paraId="3FB2A294" w14:textId="77777777" w:rsidR="00171F97" w:rsidRPr="00897488" w:rsidRDefault="00171F97" w:rsidP="00724AA6">
            <w:pPr>
              <w:spacing w:after="0" w:line="259" w:lineRule="auto"/>
              <w:ind w:left="142" w:right="53" w:firstLine="0"/>
              <w:jc w:val="center"/>
              <w:rPr>
                <w:rFonts w:asciiTheme="minorHAnsi" w:hAnsiTheme="minorHAnsi" w:cstheme="minorHAnsi"/>
              </w:rPr>
            </w:pPr>
            <w:r w:rsidRPr="00897488">
              <w:rPr>
                <w:rFonts w:asciiTheme="minorHAnsi" w:hAnsiTheme="minorHAnsi" w:cstheme="minorHAnsi"/>
              </w:rPr>
              <w:t>1</w:t>
            </w:r>
          </w:p>
        </w:tc>
        <w:tc>
          <w:tcPr>
            <w:tcW w:w="998" w:type="dxa"/>
            <w:tcBorders>
              <w:top w:val="single" w:sz="4" w:space="0" w:color="000000"/>
              <w:left w:val="single" w:sz="4" w:space="0" w:color="000000"/>
              <w:bottom w:val="single" w:sz="4" w:space="0" w:color="000000"/>
              <w:right w:val="single" w:sz="4" w:space="0" w:color="000000"/>
            </w:tcBorders>
            <w:vAlign w:val="center"/>
          </w:tcPr>
          <w:p w14:paraId="4313DBC3" w14:textId="77777777" w:rsidR="00171F97" w:rsidRPr="00897488" w:rsidRDefault="00171F97" w:rsidP="00724AA6">
            <w:pPr>
              <w:spacing w:after="0" w:line="259" w:lineRule="auto"/>
              <w:ind w:left="142" w:right="51" w:firstLine="0"/>
              <w:jc w:val="center"/>
              <w:rPr>
                <w:rFonts w:asciiTheme="minorHAnsi" w:hAnsiTheme="minorHAnsi" w:cstheme="minorHAnsi"/>
              </w:rPr>
            </w:pPr>
            <w:r w:rsidRPr="00897488">
              <w:rPr>
                <w:rFonts w:asciiTheme="minorHAnsi" w:hAnsiTheme="minorHAnsi" w:cstheme="minorHAnsi"/>
              </w:rPr>
              <w:t>0</w:t>
            </w:r>
          </w:p>
        </w:tc>
        <w:tc>
          <w:tcPr>
            <w:tcW w:w="825" w:type="dxa"/>
            <w:tcBorders>
              <w:top w:val="single" w:sz="4" w:space="0" w:color="000000"/>
              <w:left w:val="single" w:sz="4" w:space="0" w:color="000000"/>
              <w:bottom w:val="single" w:sz="4" w:space="0" w:color="000000"/>
              <w:right w:val="single" w:sz="4" w:space="0" w:color="000000"/>
            </w:tcBorders>
            <w:vAlign w:val="center"/>
          </w:tcPr>
          <w:p w14:paraId="6BE29311" w14:textId="77777777" w:rsidR="00171F97" w:rsidRPr="00897488" w:rsidRDefault="00171F97" w:rsidP="00724AA6">
            <w:pPr>
              <w:spacing w:after="0" w:line="259" w:lineRule="auto"/>
              <w:ind w:left="142" w:right="50" w:firstLine="0"/>
              <w:jc w:val="center"/>
              <w:rPr>
                <w:rFonts w:asciiTheme="minorHAnsi" w:hAnsiTheme="minorHAnsi" w:cstheme="minorHAnsi"/>
              </w:rPr>
            </w:pPr>
            <w:r w:rsidRPr="00897488">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6E30DB19" w14:textId="77777777" w:rsidR="00171F97" w:rsidRPr="00897488" w:rsidRDefault="00171F97" w:rsidP="00724AA6">
            <w:pPr>
              <w:spacing w:after="0" w:line="259" w:lineRule="auto"/>
              <w:ind w:left="142" w:right="53" w:firstLine="0"/>
              <w:jc w:val="center"/>
              <w:rPr>
                <w:rFonts w:asciiTheme="minorHAnsi" w:hAnsiTheme="minorHAnsi" w:cstheme="minorHAnsi"/>
              </w:rPr>
            </w:pPr>
            <w:r w:rsidRPr="00897488">
              <w:rPr>
                <w:rFonts w:asciiTheme="minorHAnsi" w:hAnsiTheme="minorHAnsi" w:cstheme="minorHAnsi"/>
              </w:rPr>
              <w:t>0</w:t>
            </w:r>
          </w:p>
        </w:tc>
        <w:tc>
          <w:tcPr>
            <w:tcW w:w="404" w:type="dxa"/>
            <w:tcBorders>
              <w:top w:val="single" w:sz="4" w:space="0" w:color="000000"/>
              <w:left w:val="single" w:sz="4" w:space="0" w:color="000000"/>
              <w:bottom w:val="single" w:sz="4" w:space="0" w:color="000000"/>
              <w:right w:val="single" w:sz="4" w:space="0" w:color="000000"/>
            </w:tcBorders>
            <w:vAlign w:val="center"/>
          </w:tcPr>
          <w:p w14:paraId="63524BE3"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236" w:type="dxa"/>
            <w:tcBorders>
              <w:top w:val="single" w:sz="4" w:space="0" w:color="000000"/>
              <w:left w:val="single" w:sz="4" w:space="0" w:color="000000"/>
              <w:bottom w:val="single" w:sz="4" w:space="0" w:color="000000"/>
              <w:right w:val="single" w:sz="4" w:space="0" w:color="000000"/>
            </w:tcBorders>
            <w:vAlign w:val="center"/>
          </w:tcPr>
          <w:p w14:paraId="67361C67" w14:textId="77777777" w:rsidR="00171F97" w:rsidRPr="00897488" w:rsidRDefault="00171F97" w:rsidP="00724AA6">
            <w:pPr>
              <w:spacing w:after="0" w:line="259" w:lineRule="auto"/>
              <w:ind w:left="142" w:right="55" w:firstLine="0"/>
              <w:jc w:val="center"/>
              <w:rPr>
                <w:rFonts w:asciiTheme="minorHAnsi" w:hAnsiTheme="minorHAnsi" w:cstheme="minorHAnsi"/>
              </w:rPr>
            </w:pPr>
            <w:r w:rsidRPr="00897488">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21EC8C90" w14:textId="77777777" w:rsidR="00171F97" w:rsidRPr="00897488" w:rsidRDefault="00171F97" w:rsidP="00724AA6">
            <w:pPr>
              <w:spacing w:after="0" w:line="259" w:lineRule="auto"/>
              <w:ind w:left="142" w:right="55" w:firstLine="0"/>
              <w:jc w:val="center"/>
              <w:rPr>
                <w:rFonts w:asciiTheme="minorHAnsi" w:hAnsiTheme="minorHAnsi" w:cstheme="minorHAnsi"/>
              </w:rPr>
            </w:pPr>
            <w:r w:rsidRPr="00897488">
              <w:rPr>
                <w:rFonts w:asciiTheme="minorHAnsi" w:hAnsiTheme="minorHAnsi" w:cstheme="minorHAnsi"/>
              </w:rPr>
              <w:t>0</w:t>
            </w:r>
          </w:p>
        </w:tc>
      </w:tr>
      <w:tr w:rsidR="00897488" w:rsidRPr="00897488" w14:paraId="3DEB8700" w14:textId="77777777" w:rsidTr="00A22A3C">
        <w:trPr>
          <w:trHeight w:val="401"/>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48D6FBB1" w14:textId="77777777" w:rsidR="00171F97" w:rsidRPr="00897488" w:rsidRDefault="00D54638"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lastRenderedPageBreak/>
              <w:t>Settore Affari General</w:t>
            </w:r>
            <w:r w:rsidR="00897488">
              <w:rPr>
                <w:rFonts w:asciiTheme="minorHAnsi" w:hAnsiTheme="minorHAnsi" w:cstheme="minorHAnsi"/>
              </w:rPr>
              <w:t xml:space="preserve">i </w:t>
            </w:r>
            <w:r w:rsidR="00171F97" w:rsidRPr="00897488">
              <w:rPr>
                <w:rFonts w:asciiTheme="minorHAnsi" w:hAnsiTheme="minorHAnsi" w:cstheme="minorHAnsi"/>
              </w:rPr>
              <w:t>Sociale</w:t>
            </w:r>
          </w:p>
        </w:tc>
        <w:tc>
          <w:tcPr>
            <w:tcW w:w="1144" w:type="dxa"/>
            <w:tcBorders>
              <w:top w:val="single" w:sz="4" w:space="0" w:color="000000"/>
              <w:left w:val="single" w:sz="4" w:space="0" w:color="000000"/>
              <w:bottom w:val="single" w:sz="4" w:space="0" w:color="000000"/>
              <w:right w:val="single" w:sz="4" w:space="0" w:color="000000"/>
            </w:tcBorders>
            <w:vAlign w:val="center"/>
          </w:tcPr>
          <w:p w14:paraId="7A8284F2" w14:textId="3DCB78A7" w:rsidR="00171F97" w:rsidRPr="00897488" w:rsidRDefault="00A22A3C" w:rsidP="00724AA6">
            <w:pPr>
              <w:spacing w:after="0" w:line="259" w:lineRule="auto"/>
              <w:jc w:val="center"/>
              <w:rPr>
                <w:rFonts w:asciiTheme="minorHAnsi" w:hAnsiTheme="minorHAnsi" w:cstheme="minorHAnsi"/>
              </w:rPr>
            </w:pPr>
            <w:r>
              <w:rPr>
                <w:rFonts w:asciiTheme="minorHAnsi" w:hAnsiTheme="minorHAnsi" w:cstheme="minorHAnsi"/>
              </w:rPr>
              <w:t>1</w:t>
            </w:r>
            <w:r w:rsidR="00754F0B">
              <w:rPr>
                <w:rFonts w:asciiTheme="minorHAnsi" w:hAnsiTheme="minorHAnsi" w:cstheme="minorHAnsi"/>
              </w:rPr>
              <w:t>4</w:t>
            </w:r>
          </w:p>
        </w:tc>
        <w:tc>
          <w:tcPr>
            <w:tcW w:w="998" w:type="dxa"/>
            <w:tcBorders>
              <w:top w:val="single" w:sz="4" w:space="0" w:color="000000"/>
              <w:left w:val="single" w:sz="4" w:space="0" w:color="000000"/>
              <w:bottom w:val="single" w:sz="4" w:space="0" w:color="000000"/>
              <w:right w:val="single" w:sz="4" w:space="0" w:color="000000"/>
            </w:tcBorders>
            <w:vAlign w:val="center"/>
          </w:tcPr>
          <w:p w14:paraId="7C333B56"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825" w:type="dxa"/>
            <w:tcBorders>
              <w:top w:val="single" w:sz="4" w:space="0" w:color="000000"/>
              <w:left w:val="single" w:sz="4" w:space="0" w:color="000000"/>
              <w:bottom w:val="single" w:sz="4" w:space="0" w:color="000000"/>
              <w:right w:val="single" w:sz="4" w:space="0" w:color="000000"/>
            </w:tcBorders>
            <w:vAlign w:val="center"/>
          </w:tcPr>
          <w:p w14:paraId="54784329"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24B54B8C" w14:textId="77777777" w:rsidR="00171F97" w:rsidRPr="00897488" w:rsidRDefault="00897488"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3</w:t>
            </w:r>
          </w:p>
        </w:tc>
        <w:tc>
          <w:tcPr>
            <w:tcW w:w="404" w:type="dxa"/>
            <w:tcBorders>
              <w:top w:val="single" w:sz="4" w:space="0" w:color="000000"/>
              <w:left w:val="single" w:sz="4" w:space="0" w:color="000000"/>
              <w:bottom w:val="single" w:sz="4" w:space="0" w:color="000000"/>
              <w:right w:val="single" w:sz="4" w:space="0" w:color="000000"/>
            </w:tcBorders>
            <w:vAlign w:val="center"/>
          </w:tcPr>
          <w:p w14:paraId="5A1FF08E"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236" w:type="dxa"/>
            <w:tcBorders>
              <w:top w:val="single" w:sz="4" w:space="0" w:color="000000"/>
              <w:left w:val="single" w:sz="4" w:space="0" w:color="000000"/>
              <w:bottom w:val="single" w:sz="4" w:space="0" w:color="000000"/>
              <w:right w:val="single" w:sz="4" w:space="0" w:color="000000"/>
            </w:tcBorders>
            <w:vAlign w:val="center"/>
          </w:tcPr>
          <w:p w14:paraId="165C685B" w14:textId="77777777" w:rsidR="00171F97" w:rsidRPr="00897488" w:rsidRDefault="00171F97"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721C2CB1" w14:textId="59A759FA" w:rsidR="00171F97" w:rsidRPr="00897488" w:rsidRDefault="00754F0B" w:rsidP="00724AA6">
            <w:pPr>
              <w:spacing w:after="0" w:line="259" w:lineRule="auto"/>
              <w:ind w:left="142" w:firstLine="0"/>
              <w:jc w:val="center"/>
              <w:rPr>
                <w:rFonts w:asciiTheme="minorHAnsi" w:hAnsiTheme="minorHAnsi" w:cstheme="minorHAnsi"/>
              </w:rPr>
            </w:pPr>
            <w:r>
              <w:rPr>
                <w:rFonts w:asciiTheme="minorHAnsi" w:hAnsiTheme="minorHAnsi" w:cstheme="minorHAnsi"/>
              </w:rPr>
              <w:t>2</w:t>
            </w:r>
          </w:p>
        </w:tc>
      </w:tr>
      <w:tr w:rsidR="00A22A3C" w:rsidRPr="00897488" w14:paraId="74C577FC" w14:textId="77777777" w:rsidTr="00A22A3C">
        <w:trPr>
          <w:trHeight w:val="401"/>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0FA6D8DB" w14:textId="77777777" w:rsidR="00724AA6" w:rsidRPr="00897488" w:rsidRDefault="00724AA6" w:rsidP="009D101D">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Settore </w:t>
            </w:r>
            <w:r>
              <w:rPr>
                <w:rFonts w:asciiTheme="minorHAnsi" w:hAnsiTheme="minorHAnsi" w:cstheme="minorHAnsi"/>
              </w:rPr>
              <w:t>Gestione Territorio</w:t>
            </w:r>
          </w:p>
        </w:tc>
        <w:tc>
          <w:tcPr>
            <w:tcW w:w="1144" w:type="dxa"/>
            <w:tcBorders>
              <w:top w:val="single" w:sz="4" w:space="0" w:color="000000"/>
              <w:left w:val="single" w:sz="4" w:space="0" w:color="000000"/>
              <w:bottom w:val="single" w:sz="4" w:space="0" w:color="000000"/>
              <w:right w:val="single" w:sz="4" w:space="0" w:color="000000"/>
            </w:tcBorders>
            <w:vAlign w:val="center"/>
          </w:tcPr>
          <w:p w14:paraId="0ED9F279" w14:textId="77777777" w:rsidR="00724AA6" w:rsidRPr="00897488" w:rsidRDefault="00724AA6" w:rsidP="00724AA6">
            <w:pPr>
              <w:spacing w:after="0" w:line="259" w:lineRule="auto"/>
              <w:jc w:val="center"/>
              <w:rPr>
                <w:rFonts w:asciiTheme="minorHAnsi" w:hAnsiTheme="minorHAnsi" w:cstheme="minorHAnsi"/>
              </w:rPr>
            </w:pPr>
            <w:r>
              <w:rPr>
                <w:rFonts w:asciiTheme="minorHAnsi" w:hAnsiTheme="minorHAnsi" w:cstheme="minorHAnsi"/>
              </w:rPr>
              <w:t>4</w:t>
            </w:r>
          </w:p>
        </w:tc>
        <w:tc>
          <w:tcPr>
            <w:tcW w:w="998" w:type="dxa"/>
            <w:tcBorders>
              <w:top w:val="single" w:sz="4" w:space="0" w:color="000000"/>
              <w:left w:val="single" w:sz="4" w:space="0" w:color="000000"/>
              <w:bottom w:val="single" w:sz="4" w:space="0" w:color="000000"/>
              <w:right w:val="single" w:sz="4" w:space="0" w:color="000000"/>
            </w:tcBorders>
            <w:vAlign w:val="center"/>
          </w:tcPr>
          <w:p w14:paraId="5A37C62D" w14:textId="77777777" w:rsidR="00724AA6" w:rsidRPr="00897488" w:rsidRDefault="00A22A3C" w:rsidP="00724AA6">
            <w:pPr>
              <w:spacing w:after="0" w:line="259" w:lineRule="auto"/>
              <w:ind w:left="142" w:firstLine="0"/>
              <w:jc w:val="center"/>
              <w:rPr>
                <w:rFonts w:asciiTheme="minorHAnsi" w:hAnsiTheme="minorHAnsi" w:cstheme="minorHAnsi"/>
              </w:rPr>
            </w:pPr>
            <w:r>
              <w:rPr>
                <w:rFonts w:asciiTheme="minorHAnsi" w:hAnsiTheme="minorHAnsi" w:cstheme="minorHAnsi"/>
              </w:rPr>
              <w:t>1</w:t>
            </w:r>
          </w:p>
        </w:tc>
        <w:tc>
          <w:tcPr>
            <w:tcW w:w="825" w:type="dxa"/>
            <w:tcBorders>
              <w:top w:val="single" w:sz="4" w:space="0" w:color="000000"/>
              <w:left w:val="single" w:sz="4" w:space="0" w:color="000000"/>
              <w:bottom w:val="single" w:sz="4" w:space="0" w:color="000000"/>
              <w:right w:val="single" w:sz="4" w:space="0" w:color="000000"/>
            </w:tcBorders>
            <w:vAlign w:val="center"/>
          </w:tcPr>
          <w:p w14:paraId="28BA8B5C" w14:textId="77777777" w:rsidR="00724AA6" w:rsidRPr="00897488" w:rsidRDefault="00724AA6"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17810830" w14:textId="77777777" w:rsidR="00724AA6" w:rsidRPr="00897488" w:rsidRDefault="00724AA6" w:rsidP="00724AA6">
            <w:pPr>
              <w:spacing w:after="0" w:line="259" w:lineRule="auto"/>
              <w:ind w:left="142" w:firstLine="0"/>
              <w:jc w:val="center"/>
              <w:rPr>
                <w:rFonts w:asciiTheme="minorHAnsi" w:hAnsiTheme="minorHAnsi" w:cstheme="minorHAnsi"/>
              </w:rPr>
            </w:pPr>
            <w:r>
              <w:rPr>
                <w:rFonts w:asciiTheme="minorHAnsi" w:hAnsiTheme="minorHAnsi" w:cstheme="minorHAnsi"/>
              </w:rPr>
              <w:t>0</w:t>
            </w:r>
          </w:p>
        </w:tc>
        <w:tc>
          <w:tcPr>
            <w:tcW w:w="404" w:type="dxa"/>
            <w:tcBorders>
              <w:top w:val="single" w:sz="4" w:space="0" w:color="000000"/>
              <w:left w:val="single" w:sz="4" w:space="0" w:color="000000"/>
              <w:bottom w:val="single" w:sz="4" w:space="0" w:color="000000"/>
              <w:right w:val="single" w:sz="4" w:space="0" w:color="000000"/>
            </w:tcBorders>
            <w:vAlign w:val="center"/>
          </w:tcPr>
          <w:p w14:paraId="4C23E304" w14:textId="77777777" w:rsidR="00724AA6" w:rsidRPr="00897488" w:rsidRDefault="00724AA6"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236" w:type="dxa"/>
            <w:tcBorders>
              <w:top w:val="single" w:sz="4" w:space="0" w:color="000000"/>
              <w:left w:val="single" w:sz="4" w:space="0" w:color="000000"/>
              <w:bottom w:val="single" w:sz="4" w:space="0" w:color="000000"/>
              <w:right w:val="single" w:sz="4" w:space="0" w:color="000000"/>
            </w:tcBorders>
            <w:vAlign w:val="center"/>
          </w:tcPr>
          <w:p w14:paraId="17C8F888" w14:textId="77777777" w:rsidR="00724AA6" w:rsidRPr="00897488" w:rsidRDefault="00724AA6" w:rsidP="00724AA6">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13F33859" w14:textId="77777777" w:rsidR="00724AA6" w:rsidRPr="00897488" w:rsidRDefault="00724AA6" w:rsidP="00724AA6">
            <w:pPr>
              <w:spacing w:after="0" w:line="259" w:lineRule="auto"/>
              <w:ind w:left="142" w:firstLine="0"/>
              <w:jc w:val="center"/>
              <w:rPr>
                <w:rFonts w:asciiTheme="minorHAnsi" w:hAnsiTheme="minorHAnsi" w:cstheme="minorHAnsi"/>
              </w:rPr>
            </w:pPr>
            <w:r>
              <w:rPr>
                <w:rFonts w:asciiTheme="minorHAnsi" w:hAnsiTheme="minorHAnsi" w:cstheme="minorHAnsi"/>
              </w:rPr>
              <w:t>0</w:t>
            </w:r>
          </w:p>
        </w:tc>
      </w:tr>
      <w:tr w:rsidR="00A22A3C" w:rsidRPr="00897488" w14:paraId="20E7ECE4" w14:textId="77777777" w:rsidTr="00A22A3C">
        <w:trPr>
          <w:trHeight w:val="401"/>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5698ED97" w14:textId="77777777" w:rsidR="00724AA6" w:rsidRPr="00897488" w:rsidRDefault="00724AA6" w:rsidP="009D101D">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Settore </w:t>
            </w:r>
            <w:r>
              <w:rPr>
                <w:rFonts w:asciiTheme="minorHAnsi" w:hAnsiTheme="minorHAnsi" w:cstheme="minorHAnsi"/>
              </w:rPr>
              <w:t>Finanziario Personale</w:t>
            </w:r>
          </w:p>
        </w:tc>
        <w:tc>
          <w:tcPr>
            <w:tcW w:w="1144" w:type="dxa"/>
            <w:tcBorders>
              <w:top w:val="single" w:sz="4" w:space="0" w:color="000000"/>
              <w:left w:val="single" w:sz="4" w:space="0" w:color="000000"/>
              <w:bottom w:val="single" w:sz="4" w:space="0" w:color="000000"/>
              <w:right w:val="single" w:sz="4" w:space="0" w:color="000000"/>
            </w:tcBorders>
            <w:vAlign w:val="center"/>
          </w:tcPr>
          <w:p w14:paraId="43DF9B30" w14:textId="77777777" w:rsidR="00724AA6" w:rsidRPr="00897488" w:rsidRDefault="00724AA6" w:rsidP="009D101D">
            <w:pPr>
              <w:spacing w:after="0" w:line="259" w:lineRule="auto"/>
              <w:jc w:val="center"/>
              <w:rPr>
                <w:rFonts w:asciiTheme="minorHAnsi" w:hAnsiTheme="minorHAnsi" w:cstheme="minorHAnsi"/>
              </w:rPr>
            </w:pPr>
            <w:r>
              <w:rPr>
                <w:rFonts w:asciiTheme="minorHAnsi" w:hAnsiTheme="minorHAnsi" w:cstheme="minorHAnsi"/>
              </w:rPr>
              <w:t>2</w:t>
            </w:r>
          </w:p>
        </w:tc>
        <w:tc>
          <w:tcPr>
            <w:tcW w:w="998" w:type="dxa"/>
            <w:tcBorders>
              <w:top w:val="single" w:sz="4" w:space="0" w:color="000000"/>
              <w:left w:val="single" w:sz="4" w:space="0" w:color="000000"/>
              <w:bottom w:val="single" w:sz="4" w:space="0" w:color="000000"/>
              <w:right w:val="single" w:sz="4" w:space="0" w:color="000000"/>
            </w:tcBorders>
            <w:vAlign w:val="center"/>
          </w:tcPr>
          <w:p w14:paraId="74515867" w14:textId="77777777" w:rsidR="00724AA6" w:rsidRPr="00897488" w:rsidRDefault="00724AA6" w:rsidP="009D101D">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825" w:type="dxa"/>
            <w:tcBorders>
              <w:top w:val="single" w:sz="4" w:space="0" w:color="000000"/>
              <w:left w:val="single" w:sz="4" w:space="0" w:color="000000"/>
              <w:bottom w:val="single" w:sz="4" w:space="0" w:color="000000"/>
              <w:right w:val="single" w:sz="4" w:space="0" w:color="000000"/>
            </w:tcBorders>
            <w:vAlign w:val="center"/>
          </w:tcPr>
          <w:p w14:paraId="6FB94AB2" w14:textId="77777777" w:rsidR="00724AA6" w:rsidRPr="00897488" w:rsidRDefault="00724AA6" w:rsidP="009D101D">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3273826E" w14:textId="77777777" w:rsidR="00724AA6" w:rsidRPr="00897488" w:rsidRDefault="00724AA6" w:rsidP="009D101D">
            <w:pPr>
              <w:spacing w:after="0" w:line="259" w:lineRule="auto"/>
              <w:ind w:left="142" w:firstLine="0"/>
              <w:jc w:val="center"/>
              <w:rPr>
                <w:rFonts w:asciiTheme="minorHAnsi" w:hAnsiTheme="minorHAnsi" w:cstheme="minorHAnsi"/>
              </w:rPr>
            </w:pPr>
            <w:r>
              <w:rPr>
                <w:rFonts w:asciiTheme="minorHAnsi" w:hAnsiTheme="minorHAnsi" w:cstheme="minorHAnsi"/>
              </w:rPr>
              <w:t>0</w:t>
            </w:r>
          </w:p>
        </w:tc>
        <w:tc>
          <w:tcPr>
            <w:tcW w:w="404" w:type="dxa"/>
            <w:tcBorders>
              <w:top w:val="single" w:sz="4" w:space="0" w:color="000000"/>
              <w:left w:val="single" w:sz="4" w:space="0" w:color="000000"/>
              <w:bottom w:val="single" w:sz="4" w:space="0" w:color="000000"/>
              <w:right w:val="single" w:sz="4" w:space="0" w:color="000000"/>
            </w:tcBorders>
            <w:vAlign w:val="center"/>
          </w:tcPr>
          <w:p w14:paraId="145F81DE" w14:textId="77777777" w:rsidR="00724AA6" w:rsidRPr="00897488" w:rsidRDefault="00724AA6" w:rsidP="009D101D">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236" w:type="dxa"/>
            <w:tcBorders>
              <w:top w:val="single" w:sz="4" w:space="0" w:color="000000"/>
              <w:left w:val="single" w:sz="4" w:space="0" w:color="000000"/>
              <w:bottom w:val="single" w:sz="4" w:space="0" w:color="000000"/>
              <w:right w:val="single" w:sz="4" w:space="0" w:color="000000"/>
            </w:tcBorders>
            <w:vAlign w:val="center"/>
          </w:tcPr>
          <w:p w14:paraId="2F05D533" w14:textId="77777777" w:rsidR="00724AA6" w:rsidRPr="00897488" w:rsidRDefault="00724AA6" w:rsidP="009D101D">
            <w:pPr>
              <w:spacing w:after="0" w:line="259" w:lineRule="auto"/>
              <w:ind w:left="142" w:firstLine="0"/>
              <w:jc w:val="center"/>
              <w:rPr>
                <w:rFonts w:asciiTheme="minorHAnsi" w:hAnsiTheme="minorHAnsi" w:cstheme="minorHAnsi"/>
              </w:rPr>
            </w:pPr>
            <w:r w:rsidRPr="00897488">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0DD0DE2C" w14:textId="77777777" w:rsidR="00724AA6" w:rsidRPr="00897488" w:rsidRDefault="00724AA6" w:rsidP="009D101D">
            <w:pPr>
              <w:spacing w:after="0" w:line="259" w:lineRule="auto"/>
              <w:ind w:left="142" w:firstLine="0"/>
              <w:jc w:val="center"/>
              <w:rPr>
                <w:rFonts w:asciiTheme="minorHAnsi" w:hAnsiTheme="minorHAnsi" w:cstheme="minorHAnsi"/>
              </w:rPr>
            </w:pPr>
            <w:r>
              <w:rPr>
                <w:rFonts w:asciiTheme="minorHAnsi" w:hAnsiTheme="minorHAnsi" w:cstheme="minorHAnsi"/>
              </w:rPr>
              <w:t>0</w:t>
            </w:r>
          </w:p>
        </w:tc>
      </w:tr>
      <w:tr w:rsidR="00724AA6" w:rsidRPr="00897488" w14:paraId="13C0F4B0" w14:textId="77777777" w:rsidTr="00A22A3C">
        <w:trPr>
          <w:trHeight w:val="401"/>
          <w:jc w:val="center"/>
        </w:trPr>
        <w:tc>
          <w:tcPr>
            <w:tcW w:w="2182" w:type="dxa"/>
            <w:tcBorders>
              <w:top w:val="single" w:sz="4" w:space="0" w:color="000000"/>
              <w:left w:val="single" w:sz="4" w:space="0" w:color="000000"/>
              <w:bottom w:val="single" w:sz="4" w:space="0" w:color="000000"/>
              <w:right w:val="single" w:sz="4" w:space="0" w:color="000000"/>
            </w:tcBorders>
            <w:vAlign w:val="center"/>
          </w:tcPr>
          <w:p w14:paraId="7C77B56D" w14:textId="77777777" w:rsidR="00724AA6" w:rsidRPr="00897488" w:rsidRDefault="00724AA6" w:rsidP="009D101D">
            <w:pPr>
              <w:spacing w:after="0" w:line="259" w:lineRule="auto"/>
              <w:ind w:left="142" w:firstLine="0"/>
              <w:jc w:val="center"/>
              <w:rPr>
                <w:rFonts w:asciiTheme="minorHAnsi" w:hAnsiTheme="minorHAnsi" w:cstheme="minorHAnsi"/>
              </w:rPr>
            </w:pPr>
            <w:r>
              <w:rPr>
                <w:rFonts w:asciiTheme="minorHAnsi" w:hAnsiTheme="minorHAnsi" w:cstheme="minorHAnsi"/>
              </w:rPr>
              <w:t>Macro Area</w:t>
            </w:r>
          </w:p>
        </w:tc>
        <w:tc>
          <w:tcPr>
            <w:tcW w:w="1144" w:type="dxa"/>
            <w:tcBorders>
              <w:top w:val="single" w:sz="4" w:space="0" w:color="000000"/>
              <w:left w:val="single" w:sz="4" w:space="0" w:color="000000"/>
              <w:bottom w:val="single" w:sz="4" w:space="0" w:color="000000"/>
              <w:right w:val="single" w:sz="4" w:space="0" w:color="000000"/>
            </w:tcBorders>
            <w:vAlign w:val="center"/>
          </w:tcPr>
          <w:p w14:paraId="17780532" w14:textId="77777777" w:rsidR="00724AA6" w:rsidRDefault="00A22A3C" w:rsidP="009D101D">
            <w:pPr>
              <w:spacing w:after="0" w:line="259" w:lineRule="auto"/>
              <w:jc w:val="center"/>
              <w:rPr>
                <w:rFonts w:asciiTheme="minorHAnsi" w:hAnsiTheme="minorHAnsi" w:cstheme="minorHAnsi"/>
              </w:rPr>
            </w:pPr>
            <w:r>
              <w:rPr>
                <w:rFonts w:asciiTheme="minorHAnsi" w:hAnsiTheme="minorHAnsi" w:cstheme="minorHAnsi"/>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726C0689" w14:textId="77777777" w:rsidR="00724AA6" w:rsidRPr="00897488" w:rsidRDefault="00A22A3C" w:rsidP="009D101D">
            <w:pPr>
              <w:spacing w:after="0" w:line="259" w:lineRule="auto"/>
              <w:ind w:left="142" w:firstLine="0"/>
              <w:jc w:val="center"/>
              <w:rPr>
                <w:rFonts w:asciiTheme="minorHAnsi" w:hAnsiTheme="minorHAnsi" w:cstheme="minorHAnsi"/>
              </w:rPr>
            </w:pPr>
            <w:r>
              <w:rPr>
                <w:rFonts w:asciiTheme="minorHAnsi" w:hAnsiTheme="minorHAnsi" w:cstheme="minorHAnsi"/>
              </w:rPr>
              <w:t>1</w:t>
            </w:r>
          </w:p>
        </w:tc>
        <w:tc>
          <w:tcPr>
            <w:tcW w:w="825" w:type="dxa"/>
            <w:tcBorders>
              <w:top w:val="single" w:sz="4" w:space="0" w:color="000000"/>
              <w:left w:val="single" w:sz="4" w:space="0" w:color="000000"/>
              <w:bottom w:val="single" w:sz="4" w:space="0" w:color="000000"/>
              <w:right w:val="single" w:sz="4" w:space="0" w:color="000000"/>
            </w:tcBorders>
            <w:vAlign w:val="center"/>
          </w:tcPr>
          <w:p w14:paraId="35439887" w14:textId="77777777" w:rsidR="00724AA6" w:rsidRPr="00897488" w:rsidRDefault="00A22A3C" w:rsidP="009D101D">
            <w:pPr>
              <w:spacing w:after="0" w:line="259" w:lineRule="auto"/>
              <w:ind w:left="142" w:firstLine="0"/>
              <w:jc w:val="center"/>
              <w:rPr>
                <w:rFonts w:asciiTheme="minorHAnsi" w:hAnsiTheme="minorHAnsi" w:cstheme="minorHAnsi"/>
              </w:rPr>
            </w:pPr>
            <w:r>
              <w:rPr>
                <w:rFonts w:asciiTheme="minorHAnsi" w:hAnsiTheme="minorHAnsi" w:cstheme="minorHAnsi"/>
              </w:rPr>
              <w:t>0</w:t>
            </w:r>
          </w:p>
        </w:tc>
        <w:tc>
          <w:tcPr>
            <w:tcW w:w="1087" w:type="dxa"/>
            <w:tcBorders>
              <w:top w:val="single" w:sz="4" w:space="0" w:color="000000"/>
              <w:left w:val="single" w:sz="4" w:space="0" w:color="000000"/>
              <w:bottom w:val="single" w:sz="4" w:space="0" w:color="000000"/>
              <w:right w:val="single" w:sz="4" w:space="0" w:color="000000"/>
            </w:tcBorders>
            <w:vAlign w:val="center"/>
          </w:tcPr>
          <w:p w14:paraId="7D3F361A" w14:textId="77777777" w:rsidR="00724AA6" w:rsidRDefault="00A22A3C" w:rsidP="009D101D">
            <w:pPr>
              <w:spacing w:after="0" w:line="259" w:lineRule="auto"/>
              <w:ind w:left="142" w:firstLine="0"/>
              <w:jc w:val="center"/>
              <w:rPr>
                <w:rFonts w:asciiTheme="minorHAnsi" w:hAnsiTheme="minorHAnsi" w:cstheme="minorHAnsi"/>
              </w:rPr>
            </w:pPr>
            <w:r>
              <w:rPr>
                <w:rFonts w:asciiTheme="minorHAnsi" w:hAnsiTheme="minorHAnsi" w:cstheme="minorHAnsi"/>
              </w:rPr>
              <w:t>0</w:t>
            </w:r>
          </w:p>
        </w:tc>
        <w:tc>
          <w:tcPr>
            <w:tcW w:w="404" w:type="dxa"/>
            <w:tcBorders>
              <w:top w:val="single" w:sz="4" w:space="0" w:color="000000"/>
              <w:left w:val="single" w:sz="4" w:space="0" w:color="000000"/>
              <w:bottom w:val="single" w:sz="4" w:space="0" w:color="000000"/>
              <w:right w:val="single" w:sz="4" w:space="0" w:color="000000"/>
            </w:tcBorders>
            <w:vAlign w:val="center"/>
          </w:tcPr>
          <w:p w14:paraId="7D0B7316" w14:textId="77777777" w:rsidR="00724AA6" w:rsidRPr="00897488" w:rsidRDefault="00A22A3C" w:rsidP="009D101D">
            <w:pPr>
              <w:spacing w:after="0" w:line="259" w:lineRule="auto"/>
              <w:ind w:left="142" w:firstLine="0"/>
              <w:jc w:val="center"/>
              <w:rPr>
                <w:rFonts w:asciiTheme="minorHAnsi" w:hAnsiTheme="minorHAnsi" w:cstheme="minorHAnsi"/>
              </w:rPr>
            </w:pPr>
            <w:r>
              <w:rPr>
                <w:rFonts w:asciiTheme="minorHAnsi" w:hAnsiTheme="minorHAnsi" w:cstheme="minorHAnsi"/>
              </w:rPr>
              <w:t>1</w:t>
            </w:r>
          </w:p>
        </w:tc>
        <w:tc>
          <w:tcPr>
            <w:tcW w:w="1236" w:type="dxa"/>
            <w:tcBorders>
              <w:top w:val="single" w:sz="4" w:space="0" w:color="000000"/>
              <w:left w:val="single" w:sz="4" w:space="0" w:color="000000"/>
              <w:bottom w:val="single" w:sz="4" w:space="0" w:color="000000"/>
              <w:right w:val="single" w:sz="4" w:space="0" w:color="000000"/>
            </w:tcBorders>
            <w:vAlign w:val="center"/>
          </w:tcPr>
          <w:p w14:paraId="3B4B05B5" w14:textId="77777777" w:rsidR="00724AA6" w:rsidRPr="00897488" w:rsidRDefault="00A22A3C" w:rsidP="009D101D">
            <w:pPr>
              <w:spacing w:after="0" w:line="259" w:lineRule="auto"/>
              <w:ind w:left="142" w:firstLine="0"/>
              <w:jc w:val="center"/>
              <w:rPr>
                <w:rFonts w:asciiTheme="minorHAnsi" w:hAnsiTheme="minorHAnsi" w:cstheme="minorHAnsi"/>
              </w:rPr>
            </w:pPr>
            <w:r>
              <w:rPr>
                <w:rFonts w:asciiTheme="minorHAnsi" w:hAnsiTheme="minorHAnsi" w:cstheme="minorHAnsi"/>
              </w:rPr>
              <w:t>0</w:t>
            </w:r>
          </w:p>
        </w:tc>
        <w:tc>
          <w:tcPr>
            <w:tcW w:w="1191" w:type="dxa"/>
            <w:tcBorders>
              <w:top w:val="single" w:sz="4" w:space="0" w:color="000000"/>
              <w:left w:val="single" w:sz="4" w:space="0" w:color="000000"/>
              <w:bottom w:val="single" w:sz="4" w:space="0" w:color="000000"/>
              <w:right w:val="single" w:sz="4" w:space="0" w:color="000000"/>
            </w:tcBorders>
            <w:vAlign w:val="center"/>
          </w:tcPr>
          <w:p w14:paraId="4826CE30" w14:textId="77777777" w:rsidR="00724AA6" w:rsidRDefault="00A22A3C" w:rsidP="009D101D">
            <w:pPr>
              <w:spacing w:after="0" w:line="259" w:lineRule="auto"/>
              <w:ind w:left="142" w:firstLine="0"/>
              <w:jc w:val="center"/>
              <w:rPr>
                <w:rFonts w:asciiTheme="minorHAnsi" w:hAnsiTheme="minorHAnsi" w:cstheme="minorHAnsi"/>
              </w:rPr>
            </w:pPr>
            <w:r>
              <w:rPr>
                <w:rFonts w:asciiTheme="minorHAnsi" w:hAnsiTheme="minorHAnsi" w:cstheme="minorHAnsi"/>
              </w:rPr>
              <w:t>2</w:t>
            </w:r>
          </w:p>
        </w:tc>
      </w:tr>
    </w:tbl>
    <w:p w14:paraId="6C77B0F8"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46CCFA4D"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Le regole che hanno motivato l’acquisto, la dismissione e l’utilizzo dei beni sopra elencati, compresa la gestione del sistema </w:t>
      </w:r>
      <w:r w:rsidRPr="00897488">
        <w:rPr>
          <w:rFonts w:asciiTheme="minorHAnsi" w:hAnsiTheme="minorHAnsi" w:cstheme="minorHAnsi"/>
        </w:rPr>
        <w:t>informativo sono</w:t>
      </w:r>
      <w:r w:rsidR="00D54638" w:rsidRPr="00897488">
        <w:rPr>
          <w:rFonts w:asciiTheme="minorHAnsi" w:hAnsiTheme="minorHAnsi" w:cstheme="minorHAnsi"/>
        </w:rPr>
        <w:t xml:space="preserve"> </w:t>
      </w:r>
      <w:r w:rsidRPr="00897488">
        <w:rPr>
          <w:rFonts w:asciiTheme="minorHAnsi" w:hAnsiTheme="minorHAnsi" w:cstheme="minorHAnsi"/>
        </w:rPr>
        <w:t>fondate nel perseguimento degli obiettivi di ottimizzazione in conformità alle nuove tecnologie, soprattutto in campo informatico, sfruttando al meglio le potenzialità delle singole apparecchiature e adozione di un sistema di riserve minim</w:t>
      </w:r>
      <w:r w:rsidRPr="00897488">
        <w:rPr>
          <w:rFonts w:asciiTheme="minorHAnsi" w:hAnsiTheme="minorHAnsi" w:cstheme="minorHAnsi"/>
        </w:rPr>
        <w:t xml:space="preserve">e per affrontare le situazioni di emergenza del sistema.  </w:t>
      </w:r>
    </w:p>
    <w:p w14:paraId="40AB3E81"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0489AF3D"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Le apparecchiature tecnologiche sono di proprietà del Comune e sono destinate all’espletamento delle mansioni assegnate e tenuto conto del settore di appartenenza nell’articolazione amministrativa o tecnica.  </w:t>
      </w:r>
    </w:p>
    <w:p w14:paraId="31145881"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Tutte le macchine fotocopiatrici</w:t>
      </w:r>
      <w:r w:rsidR="00A22A3C">
        <w:rPr>
          <w:rFonts w:asciiTheme="minorHAnsi" w:hAnsiTheme="minorHAnsi" w:cstheme="minorHAnsi"/>
        </w:rPr>
        <w:t xml:space="preserve"> combo</w:t>
      </w:r>
      <w:r w:rsidRPr="00897488">
        <w:rPr>
          <w:rFonts w:asciiTheme="minorHAnsi" w:hAnsiTheme="minorHAnsi" w:cstheme="minorHAnsi"/>
        </w:rPr>
        <w:t xml:space="preserve"> invece </w:t>
      </w:r>
      <w:r w:rsidRPr="00897488">
        <w:rPr>
          <w:rFonts w:asciiTheme="minorHAnsi" w:hAnsiTheme="minorHAnsi" w:cstheme="minorHAnsi"/>
        </w:rPr>
        <w:t xml:space="preserve">sono a noleggio. </w:t>
      </w:r>
    </w:p>
    <w:p w14:paraId="7494202E"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71A38450"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In ogni caso l’unità organizzativa provveditorato, in collaborazione con l’unità organizzativa sistemi informativi, cerca di ottimizzare il rapporto fabbisogni interni e risorse finanziarie, valutando i casi di acquisto (o di noleggio),</w:t>
      </w:r>
      <w:r w:rsidRPr="00897488">
        <w:rPr>
          <w:rFonts w:asciiTheme="minorHAnsi" w:hAnsiTheme="minorHAnsi" w:cstheme="minorHAnsi"/>
        </w:rPr>
        <w:t xml:space="preserve"> secondo i principi che di seguito si riportano: </w:t>
      </w:r>
    </w:p>
    <w:p w14:paraId="2917D7CA"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valutazione di ogni richiesta proveniente dai vari servizi corredata delle ragioni che motivano la richiesta in modo da verificare le disponibilità che sono già in patrimonio del Comune o, in caso negativo,</w:t>
      </w:r>
      <w:r w:rsidRPr="00897488">
        <w:rPr>
          <w:rFonts w:asciiTheme="minorHAnsi" w:hAnsiTheme="minorHAnsi" w:cstheme="minorHAnsi"/>
        </w:rPr>
        <w:t xml:space="preserve"> l’individuazione e acquisto dell’attrezzatura corretta; </w:t>
      </w:r>
    </w:p>
    <w:p w14:paraId="12BE3B6C"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valutazione dell’obsolescenza della strumentazione da sostituire stimando in anni 5 la durata media di una stazione di lavoro informatica;  </w:t>
      </w:r>
    </w:p>
    <w:p w14:paraId="26FA6C50"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valutazione del bene da acquisire in relazione alla nuova</w:t>
      </w:r>
      <w:r w:rsidRPr="00897488">
        <w:rPr>
          <w:rFonts w:asciiTheme="minorHAnsi" w:hAnsiTheme="minorHAnsi" w:cstheme="minorHAnsi"/>
        </w:rPr>
        <w:t xml:space="preserve"> tecnologia disponibile sul mercato; </w:t>
      </w:r>
    </w:p>
    <w:p w14:paraId="7019F6E0"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scelta di apparecchiature che possano essere utilizzate con gli stessi ricambi o programmi per limitare la varietà della successiva strumentazione di supporto o ricambio;  </w:t>
      </w:r>
    </w:p>
    <w:p w14:paraId="2F20E9F6"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valutazione del rapporto qualità/prezzo; </w:t>
      </w:r>
    </w:p>
    <w:p w14:paraId="1CBC3C24"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per</w:t>
      </w:r>
      <w:r w:rsidRPr="00897488">
        <w:rPr>
          <w:rFonts w:asciiTheme="minorHAnsi" w:hAnsiTheme="minorHAnsi" w:cstheme="minorHAnsi"/>
        </w:rPr>
        <w:t xml:space="preserve">iodo di ammortamento di bilancio; </w:t>
      </w:r>
    </w:p>
    <w:p w14:paraId="7C5BE646"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corsi di formazione degli operatori realizzati con personale interno. </w:t>
      </w:r>
    </w:p>
    <w:p w14:paraId="6C9E0A48"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05FD59EE" w14:textId="77777777" w:rsidR="00760F86" w:rsidRPr="00897488" w:rsidRDefault="00754F0B" w:rsidP="00A22A3C">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636FB6FB" w14:textId="77777777" w:rsidR="00760F86" w:rsidRPr="00897488" w:rsidRDefault="00754F0B" w:rsidP="00A22A3C">
      <w:pPr>
        <w:ind w:left="142" w:right="88"/>
        <w:jc w:val="center"/>
        <w:rPr>
          <w:rFonts w:asciiTheme="minorHAnsi" w:hAnsiTheme="minorHAnsi" w:cstheme="minorHAnsi"/>
        </w:rPr>
      </w:pPr>
      <w:r w:rsidRPr="00897488">
        <w:rPr>
          <w:rFonts w:asciiTheme="minorHAnsi" w:hAnsiTheme="minorHAnsi" w:cstheme="minorHAnsi"/>
        </w:rPr>
        <w:t>LINEE GUIDA PER LA RAZIONALIZZAZIONE TRIENNALE</w:t>
      </w:r>
    </w:p>
    <w:p w14:paraId="4FCBABE0"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538D9168"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Gli interventi che si propongono per il contenimento della spesa e la razionalizzazione dell’uti</w:t>
      </w:r>
      <w:r w:rsidRPr="00897488">
        <w:rPr>
          <w:rFonts w:asciiTheme="minorHAnsi" w:hAnsiTheme="minorHAnsi" w:cstheme="minorHAnsi"/>
        </w:rPr>
        <w:t xml:space="preserve">lizzo sono così esposti. </w:t>
      </w:r>
    </w:p>
    <w:p w14:paraId="7910253C"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utilizzo delle convenzioni </w:t>
      </w:r>
      <w:proofErr w:type="spellStart"/>
      <w:r w:rsidRPr="00897488">
        <w:rPr>
          <w:rFonts w:asciiTheme="minorHAnsi" w:hAnsiTheme="minorHAnsi" w:cstheme="minorHAnsi"/>
        </w:rPr>
        <w:t>consip</w:t>
      </w:r>
      <w:proofErr w:type="spellEnd"/>
      <w:r w:rsidRPr="00897488">
        <w:rPr>
          <w:rFonts w:asciiTheme="minorHAnsi" w:hAnsiTheme="minorHAnsi" w:cstheme="minorHAnsi"/>
        </w:rPr>
        <w:t xml:space="preserve"> per l’acquisto di tutte le strumentazioni elettroniche e informatiche offerte dal sistema </w:t>
      </w:r>
      <w:proofErr w:type="spellStart"/>
      <w:r w:rsidRPr="00897488">
        <w:rPr>
          <w:rFonts w:asciiTheme="minorHAnsi" w:hAnsiTheme="minorHAnsi" w:cstheme="minorHAnsi"/>
        </w:rPr>
        <w:t>consip</w:t>
      </w:r>
      <w:proofErr w:type="spellEnd"/>
      <w:r w:rsidRPr="00897488">
        <w:rPr>
          <w:rFonts w:asciiTheme="minorHAnsi" w:hAnsiTheme="minorHAnsi" w:cstheme="minorHAnsi"/>
        </w:rPr>
        <w:t xml:space="preserve"> con l’osservanza dei parametri previsti dall’art. 26, comma 1, legge 23 dicembre 1999, n. 488; </w:t>
      </w:r>
    </w:p>
    <w:p w14:paraId="7B71628F"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individuazione delle aree/settore che possano permettere una diminuzione delle stampanti individuali con la fornitura di una stampante di rete multiutente; </w:t>
      </w:r>
    </w:p>
    <w:p w14:paraId="47DEFA37"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utilizzo del sistema delle convenzioni e del mercato elettronico per il noleggio dei fotocopiatori </w:t>
      </w:r>
      <w:r w:rsidRPr="00897488">
        <w:rPr>
          <w:rFonts w:asciiTheme="minorHAnsi" w:hAnsiTheme="minorHAnsi" w:cstheme="minorHAnsi"/>
        </w:rPr>
        <w:t xml:space="preserve">e utilizzo del mercato elettronico per la sostituzione delle macchine obsolete;  </w:t>
      </w:r>
    </w:p>
    <w:p w14:paraId="5031E9F8"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25E9AEB4"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10E0008B" w14:textId="77777777" w:rsidR="00760F86" w:rsidRPr="00897488" w:rsidRDefault="00754F0B"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 </w:t>
      </w:r>
    </w:p>
    <w:p w14:paraId="7C817D1B" w14:textId="77777777" w:rsidR="00A22A3C" w:rsidRDefault="00A22A3C" w:rsidP="00A22A3C">
      <w:pPr>
        <w:ind w:left="142" w:right="88"/>
        <w:jc w:val="center"/>
        <w:rPr>
          <w:rFonts w:asciiTheme="minorHAnsi" w:hAnsiTheme="minorHAnsi" w:cstheme="minorHAnsi"/>
        </w:rPr>
      </w:pPr>
    </w:p>
    <w:p w14:paraId="0EA95FE2" w14:textId="77777777" w:rsidR="00A22A3C" w:rsidRDefault="00A22A3C" w:rsidP="00A22A3C">
      <w:pPr>
        <w:ind w:left="142" w:right="88"/>
        <w:jc w:val="center"/>
        <w:rPr>
          <w:rFonts w:asciiTheme="minorHAnsi" w:hAnsiTheme="minorHAnsi" w:cstheme="minorHAnsi"/>
        </w:rPr>
      </w:pPr>
    </w:p>
    <w:p w14:paraId="12D02A4F" w14:textId="77777777" w:rsidR="00A22A3C" w:rsidRDefault="00A22A3C" w:rsidP="00A22A3C">
      <w:pPr>
        <w:ind w:left="142" w:right="88"/>
        <w:jc w:val="center"/>
        <w:rPr>
          <w:rFonts w:asciiTheme="minorHAnsi" w:hAnsiTheme="minorHAnsi" w:cstheme="minorHAnsi"/>
        </w:rPr>
      </w:pPr>
    </w:p>
    <w:p w14:paraId="56F3DDEF" w14:textId="77777777" w:rsidR="00760F86" w:rsidRPr="00897488" w:rsidRDefault="00754F0B" w:rsidP="00A22A3C">
      <w:pPr>
        <w:ind w:left="142" w:right="88"/>
        <w:jc w:val="center"/>
        <w:rPr>
          <w:rFonts w:asciiTheme="minorHAnsi" w:hAnsiTheme="minorHAnsi" w:cstheme="minorHAnsi"/>
        </w:rPr>
      </w:pPr>
      <w:r w:rsidRPr="00897488">
        <w:rPr>
          <w:rFonts w:asciiTheme="minorHAnsi" w:hAnsiTheme="minorHAnsi" w:cstheme="minorHAnsi"/>
        </w:rPr>
        <w:t xml:space="preserve">DOTAZIONI DELLE AUTOVETTURE DI SERVIZIO </w:t>
      </w:r>
    </w:p>
    <w:p w14:paraId="6495ED5E" w14:textId="77777777" w:rsidR="00760F86" w:rsidRPr="00897488" w:rsidRDefault="00754F0B" w:rsidP="00897488">
      <w:pPr>
        <w:spacing w:after="0" w:line="259" w:lineRule="auto"/>
        <w:ind w:left="142" w:right="2"/>
        <w:jc w:val="center"/>
        <w:rPr>
          <w:rFonts w:asciiTheme="minorHAnsi" w:hAnsiTheme="minorHAnsi" w:cstheme="minorHAnsi"/>
        </w:rPr>
      </w:pPr>
      <w:r w:rsidRPr="00897488">
        <w:rPr>
          <w:rFonts w:asciiTheme="minorHAnsi" w:hAnsiTheme="minorHAnsi" w:cstheme="minorHAnsi"/>
        </w:rPr>
        <w:t xml:space="preserve">(Art. 2, comma 594, lett. b) legge 24.12.2007, n. 244) </w:t>
      </w:r>
    </w:p>
    <w:p w14:paraId="66C01D4A"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7330A088"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Le autovetture comunali di servizio sono di proprietà del Comune</w:t>
      </w:r>
      <w:r w:rsidR="00A22A3C">
        <w:rPr>
          <w:rFonts w:asciiTheme="minorHAnsi" w:hAnsiTheme="minorHAnsi" w:cstheme="minorHAnsi"/>
        </w:rPr>
        <w:t xml:space="preserve"> e</w:t>
      </w:r>
      <w:r w:rsidRPr="00897488">
        <w:rPr>
          <w:rFonts w:asciiTheme="minorHAnsi" w:hAnsiTheme="minorHAnsi" w:cstheme="minorHAnsi"/>
        </w:rPr>
        <w:t xml:space="preserve"> vengono utilizzate dal personale per soli scopi istituzionali e di servizio. </w:t>
      </w:r>
    </w:p>
    <w:p w14:paraId="2B8B7CE4"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2142F77E" w14:textId="77777777" w:rsidR="00A22A3C" w:rsidRDefault="00A22A3C" w:rsidP="00897488">
      <w:pPr>
        <w:ind w:left="142" w:right="88"/>
        <w:rPr>
          <w:rFonts w:asciiTheme="minorHAnsi" w:hAnsiTheme="minorHAnsi" w:cstheme="minorHAnsi"/>
        </w:rPr>
      </w:pPr>
      <w:r>
        <w:rPr>
          <w:rFonts w:asciiTheme="minorHAnsi" w:hAnsiTheme="minorHAnsi" w:cstheme="minorHAnsi"/>
        </w:rPr>
        <w:t>G</w:t>
      </w:r>
      <w:r w:rsidRPr="00897488">
        <w:rPr>
          <w:rFonts w:asciiTheme="minorHAnsi" w:hAnsiTheme="minorHAnsi" w:cstheme="minorHAnsi"/>
        </w:rPr>
        <w:t>li uffici comunali sono localizzati presso la sede municipale in</w:t>
      </w:r>
      <w:r>
        <w:rPr>
          <w:rFonts w:asciiTheme="minorHAnsi" w:hAnsiTheme="minorHAnsi" w:cstheme="minorHAnsi"/>
        </w:rPr>
        <w:t xml:space="preserve"> Piazza San Salvatore 11 mentre il Comando di Polizia Locale è ubicato presso gli Uffici ex Pretura in Via Zuccala</w:t>
      </w:r>
      <w:r w:rsidRPr="00897488">
        <w:rPr>
          <w:rFonts w:asciiTheme="minorHAnsi" w:hAnsiTheme="minorHAnsi" w:cstheme="minorHAnsi"/>
        </w:rPr>
        <w:t xml:space="preserve">. </w:t>
      </w:r>
    </w:p>
    <w:p w14:paraId="211D6D40" w14:textId="77777777" w:rsidR="00760F86" w:rsidRPr="00897488" w:rsidRDefault="00760F86" w:rsidP="00897488">
      <w:pPr>
        <w:spacing w:after="0" w:line="259" w:lineRule="auto"/>
        <w:ind w:left="142" w:firstLine="0"/>
        <w:jc w:val="left"/>
        <w:rPr>
          <w:rFonts w:asciiTheme="minorHAnsi" w:hAnsiTheme="minorHAnsi" w:cstheme="minorHAnsi"/>
        </w:rPr>
      </w:pPr>
    </w:p>
    <w:p w14:paraId="00F4E6E0"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Si elencano, di seguito, le dotazioni divise per ogni settore/area: </w:t>
      </w:r>
    </w:p>
    <w:p w14:paraId="4E49E2CF"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tbl>
      <w:tblPr>
        <w:tblStyle w:val="TableGrid"/>
        <w:tblW w:w="7199" w:type="dxa"/>
        <w:tblInd w:w="708" w:type="dxa"/>
        <w:tblCellMar>
          <w:top w:w="53" w:type="dxa"/>
          <w:left w:w="72" w:type="dxa"/>
          <w:right w:w="115" w:type="dxa"/>
        </w:tblCellMar>
        <w:tblLook w:val="04A0" w:firstRow="1" w:lastRow="0" w:firstColumn="1" w:lastColumn="0" w:noHBand="0" w:noVBand="1"/>
      </w:tblPr>
      <w:tblGrid>
        <w:gridCol w:w="3404"/>
        <w:gridCol w:w="1774"/>
        <w:gridCol w:w="2021"/>
      </w:tblGrid>
      <w:tr w:rsidR="00760F86" w:rsidRPr="00897488" w14:paraId="6297A38A" w14:textId="77777777">
        <w:trPr>
          <w:trHeight w:val="266"/>
        </w:trPr>
        <w:tc>
          <w:tcPr>
            <w:tcW w:w="3404" w:type="dxa"/>
            <w:tcBorders>
              <w:top w:val="single" w:sz="4" w:space="0" w:color="000000"/>
              <w:left w:val="single" w:sz="4" w:space="0" w:color="000000"/>
              <w:bottom w:val="single" w:sz="4" w:space="0" w:color="000000"/>
              <w:right w:val="single" w:sz="4" w:space="0" w:color="000000"/>
            </w:tcBorders>
          </w:tcPr>
          <w:p w14:paraId="038F0B53"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SETTORE </w:t>
            </w:r>
          </w:p>
        </w:tc>
        <w:tc>
          <w:tcPr>
            <w:tcW w:w="1774" w:type="dxa"/>
            <w:tcBorders>
              <w:top w:val="single" w:sz="4" w:space="0" w:color="000000"/>
              <w:left w:val="single" w:sz="4" w:space="0" w:color="000000"/>
              <w:bottom w:val="single" w:sz="4" w:space="0" w:color="000000"/>
              <w:right w:val="single" w:sz="4" w:space="0" w:color="000000"/>
            </w:tcBorders>
          </w:tcPr>
          <w:p w14:paraId="21B23237" w14:textId="77777777" w:rsidR="00760F86" w:rsidRPr="00897488" w:rsidRDefault="00754F0B"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Tipologia </w:t>
            </w:r>
          </w:p>
        </w:tc>
        <w:tc>
          <w:tcPr>
            <w:tcW w:w="2021" w:type="dxa"/>
            <w:tcBorders>
              <w:top w:val="single" w:sz="4" w:space="0" w:color="000000"/>
              <w:left w:val="single" w:sz="4" w:space="0" w:color="000000"/>
              <w:bottom w:val="single" w:sz="4" w:space="0" w:color="000000"/>
              <w:right w:val="single" w:sz="4" w:space="0" w:color="000000"/>
            </w:tcBorders>
          </w:tcPr>
          <w:p w14:paraId="4C3D3143" w14:textId="77777777" w:rsidR="00760F86" w:rsidRPr="00897488" w:rsidRDefault="00754F0B"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Numero </w:t>
            </w:r>
          </w:p>
        </w:tc>
      </w:tr>
      <w:tr w:rsidR="00760F86" w:rsidRPr="00897488" w14:paraId="7CDF3A0A" w14:textId="77777777">
        <w:trPr>
          <w:trHeight w:val="411"/>
        </w:trPr>
        <w:tc>
          <w:tcPr>
            <w:tcW w:w="3404" w:type="dxa"/>
            <w:tcBorders>
              <w:top w:val="single" w:sz="4" w:space="0" w:color="000000"/>
              <w:left w:val="single" w:sz="4" w:space="0" w:color="000000"/>
              <w:bottom w:val="single" w:sz="4" w:space="0" w:color="000000"/>
              <w:right w:val="single" w:sz="4" w:space="0" w:color="000000"/>
            </w:tcBorders>
          </w:tcPr>
          <w:p w14:paraId="6E69DAEB"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Polizia Locale </w:t>
            </w:r>
          </w:p>
        </w:tc>
        <w:tc>
          <w:tcPr>
            <w:tcW w:w="1774" w:type="dxa"/>
            <w:tcBorders>
              <w:top w:val="single" w:sz="4" w:space="0" w:color="000000"/>
              <w:left w:val="single" w:sz="4" w:space="0" w:color="000000"/>
              <w:bottom w:val="single" w:sz="4" w:space="0" w:color="000000"/>
              <w:right w:val="single" w:sz="4" w:space="0" w:color="000000"/>
            </w:tcBorders>
          </w:tcPr>
          <w:p w14:paraId="6E0057E3" w14:textId="77777777" w:rsidR="00760F86" w:rsidRPr="00897488" w:rsidRDefault="00754F0B"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Autovetture </w:t>
            </w:r>
          </w:p>
        </w:tc>
        <w:tc>
          <w:tcPr>
            <w:tcW w:w="2021" w:type="dxa"/>
            <w:tcBorders>
              <w:top w:val="single" w:sz="4" w:space="0" w:color="000000"/>
              <w:left w:val="single" w:sz="4" w:space="0" w:color="000000"/>
              <w:bottom w:val="single" w:sz="4" w:space="0" w:color="000000"/>
              <w:right w:val="single" w:sz="4" w:space="0" w:color="000000"/>
            </w:tcBorders>
          </w:tcPr>
          <w:p w14:paraId="1E389CAC" w14:textId="77777777" w:rsidR="00760F86" w:rsidRPr="00897488" w:rsidRDefault="00A22A3C" w:rsidP="00897488">
            <w:pPr>
              <w:spacing w:after="0" w:line="259" w:lineRule="auto"/>
              <w:ind w:left="142" w:firstLine="0"/>
              <w:jc w:val="center"/>
              <w:rPr>
                <w:rFonts w:asciiTheme="minorHAnsi" w:hAnsiTheme="minorHAnsi" w:cstheme="minorHAnsi"/>
              </w:rPr>
            </w:pPr>
            <w:r>
              <w:rPr>
                <w:rFonts w:asciiTheme="minorHAnsi" w:hAnsiTheme="minorHAnsi" w:cstheme="minorHAnsi"/>
              </w:rPr>
              <w:t>1</w:t>
            </w:r>
            <w:r w:rsidRPr="00897488">
              <w:rPr>
                <w:rFonts w:asciiTheme="minorHAnsi" w:hAnsiTheme="minorHAnsi" w:cstheme="minorHAnsi"/>
              </w:rPr>
              <w:t xml:space="preserve"> </w:t>
            </w:r>
          </w:p>
        </w:tc>
      </w:tr>
      <w:tr w:rsidR="00760F86" w:rsidRPr="00897488" w14:paraId="71769134" w14:textId="77777777">
        <w:trPr>
          <w:trHeight w:val="355"/>
        </w:trPr>
        <w:tc>
          <w:tcPr>
            <w:tcW w:w="3404" w:type="dxa"/>
            <w:tcBorders>
              <w:top w:val="single" w:sz="4" w:space="0" w:color="000000"/>
              <w:left w:val="single" w:sz="4" w:space="0" w:color="000000"/>
              <w:bottom w:val="single" w:sz="4" w:space="0" w:color="000000"/>
              <w:right w:val="single" w:sz="4" w:space="0" w:color="000000"/>
            </w:tcBorders>
          </w:tcPr>
          <w:p w14:paraId="1AC27D62" w14:textId="77777777" w:rsidR="00760F86" w:rsidRPr="00897488" w:rsidRDefault="00A22A3C" w:rsidP="00897488">
            <w:pPr>
              <w:spacing w:after="0" w:line="259" w:lineRule="auto"/>
              <w:ind w:left="142" w:firstLine="0"/>
              <w:jc w:val="left"/>
              <w:rPr>
                <w:rFonts w:asciiTheme="minorHAnsi" w:hAnsiTheme="minorHAnsi" w:cstheme="minorHAnsi"/>
              </w:rPr>
            </w:pPr>
            <w:r>
              <w:rPr>
                <w:rFonts w:asciiTheme="minorHAnsi" w:hAnsiTheme="minorHAnsi" w:cstheme="minorHAnsi"/>
              </w:rPr>
              <w:t>Settore Gestione del Territorio</w:t>
            </w:r>
            <w:r w:rsidRPr="00897488">
              <w:rPr>
                <w:rFonts w:asciiTheme="minorHAnsi" w:hAnsiTheme="minorHAnsi" w:cstheme="minorHAnsi"/>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3250D3DF" w14:textId="77777777" w:rsidR="00760F86" w:rsidRPr="00897488" w:rsidRDefault="00754F0B"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Autovetture </w:t>
            </w:r>
          </w:p>
        </w:tc>
        <w:tc>
          <w:tcPr>
            <w:tcW w:w="2021" w:type="dxa"/>
            <w:tcBorders>
              <w:top w:val="single" w:sz="4" w:space="0" w:color="000000"/>
              <w:left w:val="single" w:sz="4" w:space="0" w:color="000000"/>
              <w:bottom w:val="single" w:sz="4" w:space="0" w:color="000000"/>
              <w:right w:val="single" w:sz="4" w:space="0" w:color="000000"/>
            </w:tcBorders>
          </w:tcPr>
          <w:p w14:paraId="61DCDF7C" w14:textId="77777777" w:rsidR="00760F86" w:rsidRPr="00897488" w:rsidRDefault="00A22A3C" w:rsidP="00897488">
            <w:pPr>
              <w:spacing w:after="0" w:line="259" w:lineRule="auto"/>
              <w:ind w:left="142" w:firstLine="0"/>
              <w:jc w:val="center"/>
              <w:rPr>
                <w:rFonts w:asciiTheme="minorHAnsi" w:hAnsiTheme="minorHAnsi" w:cstheme="minorHAnsi"/>
              </w:rPr>
            </w:pPr>
            <w:r>
              <w:rPr>
                <w:rFonts w:asciiTheme="minorHAnsi" w:hAnsiTheme="minorHAnsi" w:cstheme="minorHAnsi"/>
              </w:rPr>
              <w:t>1</w:t>
            </w:r>
          </w:p>
        </w:tc>
      </w:tr>
      <w:tr w:rsidR="00A22A3C" w:rsidRPr="00897488" w14:paraId="325C2622" w14:textId="77777777">
        <w:trPr>
          <w:trHeight w:val="355"/>
        </w:trPr>
        <w:tc>
          <w:tcPr>
            <w:tcW w:w="3404" w:type="dxa"/>
            <w:tcBorders>
              <w:top w:val="single" w:sz="4" w:space="0" w:color="000000"/>
              <w:left w:val="single" w:sz="4" w:space="0" w:color="000000"/>
              <w:bottom w:val="single" w:sz="4" w:space="0" w:color="000000"/>
              <w:right w:val="single" w:sz="4" w:space="0" w:color="000000"/>
            </w:tcBorders>
          </w:tcPr>
          <w:p w14:paraId="6CAD6D13" w14:textId="77777777" w:rsidR="00A22A3C" w:rsidRPr="00897488" w:rsidRDefault="00A22A3C" w:rsidP="00A22A3C">
            <w:pPr>
              <w:spacing w:after="0" w:line="259" w:lineRule="auto"/>
              <w:ind w:left="142" w:firstLine="0"/>
              <w:jc w:val="left"/>
              <w:rPr>
                <w:rFonts w:asciiTheme="minorHAnsi" w:hAnsiTheme="minorHAnsi" w:cstheme="minorHAnsi"/>
              </w:rPr>
            </w:pPr>
            <w:r>
              <w:rPr>
                <w:rFonts w:asciiTheme="minorHAnsi" w:hAnsiTheme="minorHAnsi" w:cstheme="minorHAnsi"/>
              </w:rPr>
              <w:t>Settore Gestione del Territorio</w:t>
            </w:r>
          </w:p>
        </w:tc>
        <w:tc>
          <w:tcPr>
            <w:tcW w:w="1774" w:type="dxa"/>
            <w:tcBorders>
              <w:top w:val="single" w:sz="4" w:space="0" w:color="000000"/>
              <w:left w:val="single" w:sz="4" w:space="0" w:color="000000"/>
              <w:bottom w:val="single" w:sz="4" w:space="0" w:color="000000"/>
              <w:right w:val="single" w:sz="4" w:space="0" w:color="000000"/>
            </w:tcBorders>
          </w:tcPr>
          <w:p w14:paraId="543E7567" w14:textId="77777777" w:rsidR="00A22A3C" w:rsidRPr="00897488" w:rsidRDefault="00A22A3C" w:rsidP="00A22A3C">
            <w:pPr>
              <w:spacing w:after="0" w:line="259" w:lineRule="auto"/>
              <w:ind w:left="142" w:firstLine="0"/>
              <w:jc w:val="center"/>
              <w:rPr>
                <w:rFonts w:asciiTheme="minorHAnsi" w:hAnsiTheme="minorHAnsi" w:cstheme="minorHAnsi"/>
              </w:rPr>
            </w:pPr>
            <w:r>
              <w:rPr>
                <w:rFonts w:asciiTheme="minorHAnsi" w:hAnsiTheme="minorHAnsi" w:cstheme="minorHAnsi"/>
              </w:rPr>
              <w:t>Automezzo</w:t>
            </w:r>
            <w:r w:rsidRPr="00897488">
              <w:rPr>
                <w:rFonts w:asciiTheme="minorHAnsi" w:hAnsiTheme="minorHAnsi" w:cstheme="minorHAnsi"/>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7B2AC1DD" w14:textId="77777777" w:rsidR="00A22A3C" w:rsidRPr="00897488" w:rsidRDefault="00A22A3C" w:rsidP="00A22A3C">
            <w:pPr>
              <w:spacing w:after="0" w:line="259" w:lineRule="auto"/>
              <w:ind w:left="142" w:firstLine="0"/>
              <w:jc w:val="center"/>
              <w:rPr>
                <w:rFonts w:asciiTheme="minorHAnsi" w:hAnsiTheme="minorHAnsi" w:cstheme="minorHAnsi"/>
              </w:rPr>
            </w:pPr>
            <w:r>
              <w:rPr>
                <w:rFonts w:asciiTheme="minorHAnsi" w:hAnsiTheme="minorHAnsi" w:cstheme="minorHAnsi"/>
              </w:rPr>
              <w:t>2</w:t>
            </w:r>
          </w:p>
        </w:tc>
      </w:tr>
      <w:tr w:rsidR="00A22A3C" w:rsidRPr="00897488" w14:paraId="653906FD" w14:textId="77777777">
        <w:trPr>
          <w:trHeight w:val="406"/>
        </w:trPr>
        <w:tc>
          <w:tcPr>
            <w:tcW w:w="3404" w:type="dxa"/>
            <w:tcBorders>
              <w:top w:val="single" w:sz="4" w:space="0" w:color="000000"/>
              <w:left w:val="single" w:sz="4" w:space="0" w:color="000000"/>
              <w:bottom w:val="single" w:sz="4" w:space="0" w:color="000000"/>
              <w:right w:val="single" w:sz="4" w:space="0" w:color="000000"/>
            </w:tcBorders>
          </w:tcPr>
          <w:p w14:paraId="142FC118" w14:textId="77777777" w:rsidR="00A22A3C" w:rsidRPr="00897488" w:rsidRDefault="00A22A3C" w:rsidP="00A22A3C">
            <w:pPr>
              <w:spacing w:after="0" w:line="259" w:lineRule="auto"/>
              <w:ind w:left="142" w:firstLine="0"/>
              <w:jc w:val="left"/>
              <w:rPr>
                <w:rFonts w:asciiTheme="minorHAnsi" w:hAnsiTheme="minorHAnsi" w:cstheme="minorHAnsi"/>
              </w:rPr>
            </w:pPr>
            <w:r w:rsidRPr="00897488">
              <w:rPr>
                <w:rFonts w:asciiTheme="minorHAnsi" w:hAnsiTheme="minorHAnsi" w:cstheme="minorHAnsi"/>
              </w:rPr>
              <w:t>Settore Affari General</w:t>
            </w:r>
            <w:r>
              <w:rPr>
                <w:rFonts w:asciiTheme="minorHAnsi" w:hAnsiTheme="minorHAnsi" w:cstheme="minorHAnsi"/>
              </w:rPr>
              <w:t xml:space="preserve">i </w:t>
            </w:r>
            <w:r w:rsidRPr="00897488">
              <w:rPr>
                <w:rFonts w:asciiTheme="minorHAnsi" w:hAnsiTheme="minorHAnsi" w:cstheme="minorHAnsi"/>
              </w:rPr>
              <w:t>Sociale</w:t>
            </w:r>
          </w:p>
        </w:tc>
        <w:tc>
          <w:tcPr>
            <w:tcW w:w="1774" w:type="dxa"/>
            <w:tcBorders>
              <w:top w:val="single" w:sz="4" w:space="0" w:color="000000"/>
              <w:left w:val="single" w:sz="4" w:space="0" w:color="000000"/>
              <w:bottom w:val="single" w:sz="4" w:space="0" w:color="000000"/>
              <w:right w:val="single" w:sz="4" w:space="0" w:color="000000"/>
            </w:tcBorders>
          </w:tcPr>
          <w:p w14:paraId="070F67ED" w14:textId="77777777" w:rsidR="00A22A3C" w:rsidRPr="00897488" w:rsidRDefault="00A22A3C" w:rsidP="00A22A3C">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Autovetture </w:t>
            </w:r>
          </w:p>
        </w:tc>
        <w:tc>
          <w:tcPr>
            <w:tcW w:w="2021" w:type="dxa"/>
            <w:tcBorders>
              <w:top w:val="single" w:sz="4" w:space="0" w:color="000000"/>
              <w:left w:val="single" w:sz="4" w:space="0" w:color="000000"/>
              <w:bottom w:val="single" w:sz="4" w:space="0" w:color="000000"/>
              <w:right w:val="single" w:sz="4" w:space="0" w:color="000000"/>
            </w:tcBorders>
          </w:tcPr>
          <w:p w14:paraId="75129708" w14:textId="77777777" w:rsidR="00A22A3C" w:rsidRPr="00897488" w:rsidRDefault="00A22A3C" w:rsidP="00A22A3C">
            <w:pPr>
              <w:spacing w:after="0" w:line="259" w:lineRule="auto"/>
              <w:ind w:left="142" w:firstLine="0"/>
              <w:jc w:val="center"/>
              <w:rPr>
                <w:rFonts w:asciiTheme="minorHAnsi" w:hAnsiTheme="minorHAnsi" w:cstheme="minorHAnsi"/>
              </w:rPr>
            </w:pPr>
            <w:r>
              <w:rPr>
                <w:rFonts w:asciiTheme="minorHAnsi" w:hAnsiTheme="minorHAnsi" w:cstheme="minorHAnsi"/>
              </w:rPr>
              <w:t>1</w:t>
            </w:r>
          </w:p>
        </w:tc>
      </w:tr>
    </w:tbl>
    <w:p w14:paraId="57CE0621"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15CE0140" w14:textId="77777777" w:rsidR="00A22A3C" w:rsidRDefault="00754F0B" w:rsidP="00897488">
      <w:pPr>
        <w:ind w:left="142" w:right="88"/>
        <w:rPr>
          <w:rFonts w:asciiTheme="minorHAnsi" w:hAnsiTheme="minorHAnsi" w:cstheme="minorHAnsi"/>
        </w:rPr>
      </w:pPr>
      <w:r w:rsidRPr="00897488">
        <w:rPr>
          <w:rFonts w:asciiTheme="minorHAnsi" w:hAnsiTheme="minorHAnsi" w:cstheme="minorHAnsi"/>
        </w:rPr>
        <w:t xml:space="preserve">L’utilizzo dei mezzi per missioni che superino il confine territoriale del comune </w:t>
      </w:r>
      <w:proofErr w:type="gramStart"/>
      <w:r w:rsidRPr="00897488">
        <w:rPr>
          <w:rFonts w:asciiTheme="minorHAnsi" w:hAnsiTheme="minorHAnsi" w:cstheme="minorHAnsi"/>
        </w:rPr>
        <w:t>vengono puntualmente autorizzate</w:t>
      </w:r>
      <w:proofErr w:type="gramEnd"/>
      <w:r w:rsidRPr="00897488">
        <w:rPr>
          <w:rFonts w:asciiTheme="minorHAnsi" w:hAnsiTheme="minorHAnsi" w:cstheme="minorHAnsi"/>
        </w:rPr>
        <w:t xml:space="preserve"> dai dirigenti del settore/area di appartenenza del dipendente in missione. Tutte le autovetture sono munite di libretto di bordo sul quale vi</w:t>
      </w:r>
      <w:r w:rsidRPr="00897488">
        <w:rPr>
          <w:rFonts w:asciiTheme="minorHAnsi" w:hAnsiTheme="minorHAnsi" w:cstheme="minorHAnsi"/>
        </w:rPr>
        <w:t xml:space="preserve">ene elencato, volta per volta, l’effettiva unità operativa utilizzatrice nonché l’autista, la destinazione e il chilometraggio.  </w:t>
      </w:r>
    </w:p>
    <w:p w14:paraId="1B129EE3"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Per il rifornimento sono utilizzate le </w:t>
      </w:r>
      <w:proofErr w:type="spellStart"/>
      <w:r w:rsidRPr="00897488">
        <w:rPr>
          <w:rFonts w:asciiTheme="minorHAnsi" w:hAnsiTheme="minorHAnsi" w:cstheme="minorHAnsi"/>
          <w:i/>
        </w:rPr>
        <w:t>fuel</w:t>
      </w:r>
      <w:proofErr w:type="spellEnd"/>
      <w:r w:rsidRPr="00897488">
        <w:rPr>
          <w:rFonts w:asciiTheme="minorHAnsi" w:hAnsiTheme="minorHAnsi" w:cstheme="minorHAnsi"/>
          <w:i/>
        </w:rPr>
        <w:t xml:space="preserve"> card</w:t>
      </w:r>
      <w:r w:rsidRPr="00897488">
        <w:rPr>
          <w:rFonts w:asciiTheme="minorHAnsi" w:hAnsiTheme="minorHAnsi" w:cstheme="minorHAnsi"/>
        </w:rPr>
        <w:t xml:space="preserve"> derivanti dalla convenzione Consip carburante per autotrazione, collegate al </w:t>
      </w:r>
      <w:r w:rsidRPr="00897488">
        <w:rPr>
          <w:rFonts w:asciiTheme="minorHAnsi" w:hAnsiTheme="minorHAnsi" w:cstheme="minorHAnsi"/>
        </w:rPr>
        <w:t xml:space="preserve">mezzo mediante numero della targa, e non possono essere utilizzate per rifornimenti impropri al di fuori dello stesso automezzo.  </w:t>
      </w:r>
    </w:p>
    <w:p w14:paraId="34662B81"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Specifici accordi con il gestore, consentono ulteriori controlli e verifiche sui rifornimenti. Inoltre, i rifornimenti sono c</w:t>
      </w:r>
      <w:r w:rsidRPr="00897488">
        <w:rPr>
          <w:rFonts w:asciiTheme="minorHAnsi" w:hAnsiTheme="minorHAnsi" w:cstheme="minorHAnsi"/>
        </w:rPr>
        <w:t xml:space="preserve">ontrollati in sede di liquidazione delle fatture grazie ai dati presenti sulle fatture stesse che riportano la targa del mezzo, i litri erogati e data del rifornimento medesimo, con confronto della ricevuta di rifornimento sottoscritta dall’utilizzatore. </w:t>
      </w:r>
    </w:p>
    <w:p w14:paraId="4E9FC0D0"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61B4DA4E" w14:textId="77777777" w:rsidR="00760F86" w:rsidRPr="00897488" w:rsidRDefault="00754F0B" w:rsidP="00897488">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 </w:t>
      </w:r>
    </w:p>
    <w:p w14:paraId="7227CE01" w14:textId="77777777" w:rsidR="00760F86" w:rsidRPr="00897488" w:rsidRDefault="00754F0B" w:rsidP="00897488">
      <w:pPr>
        <w:spacing w:after="0" w:line="259" w:lineRule="auto"/>
        <w:ind w:left="142" w:right="3"/>
        <w:jc w:val="center"/>
        <w:rPr>
          <w:rFonts w:asciiTheme="minorHAnsi" w:hAnsiTheme="minorHAnsi" w:cstheme="minorHAnsi"/>
        </w:rPr>
      </w:pPr>
      <w:r w:rsidRPr="00897488">
        <w:rPr>
          <w:rFonts w:asciiTheme="minorHAnsi" w:hAnsiTheme="minorHAnsi" w:cstheme="minorHAnsi"/>
        </w:rPr>
        <w:t xml:space="preserve">Linee guida per la razionalizzazione triennale  </w:t>
      </w:r>
    </w:p>
    <w:p w14:paraId="7C16FD3D"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18FDF730"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Si propongono le seguenti linee da seguire per il contenimento delle spese inerenti alla gestione del parco mezzi, premesso che la dotazione di autovetture alla struttura comunale rappresenta una dotaz</w:t>
      </w:r>
      <w:r w:rsidRPr="00897488">
        <w:rPr>
          <w:rFonts w:asciiTheme="minorHAnsi" w:hAnsiTheme="minorHAnsi" w:cstheme="minorHAnsi"/>
        </w:rPr>
        <w:t xml:space="preserve">ione minima necessaria al corretto funzionamento dei servizi, difficilmente comprimibile in quanto negli anni passati sono state già effettuate specifiche attività di razionalizzazione dell’utilizzo delle autovetture: </w:t>
      </w:r>
    </w:p>
    <w:p w14:paraId="6200A0D0"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per l’acquisto di nuovi mezzi di tras</w:t>
      </w:r>
      <w:r w:rsidRPr="00897488">
        <w:rPr>
          <w:rFonts w:asciiTheme="minorHAnsi" w:hAnsiTheme="minorHAnsi" w:cstheme="minorHAnsi"/>
        </w:rPr>
        <w:t xml:space="preserve">porto dovrà essere sempre ben valutate le esigenze dei servizi da erogare; </w:t>
      </w:r>
    </w:p>
    <w:p w14:paraId="4D262421"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il mezzo da sostituire dovrà essere ritenuto obsoleto e non più in linea con le normative vigenti, ovvero dovrà essere verificato il livello di costo nella manutenzione e il livello di sicurezza e consumo; dovrà essere mantenuta una politica in linea con i</w:t>
      </w:r>
      <w:r w:rsidRPr="00897488">
        <w:rPr>
          <w:rFonts w:asciiTheme="minorHAnsi" w:hAnsiTheme="minorHAnsi" w:cstheme="minorHAnsi"/>
        </w:rPr>
        <w:t xml:space="preserve">l rispetto delle norme ambientali, come peraltro la stessa amministrazione persegue da anni mediante la certificazione ambientale; </w:t>
      </w:r>
    </w:p>
    <w:p w14:paraId="4B44D44A"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per gli spostamenti superiori a km 50 dovranno sempre essere valutati i trasporti pubblici in termini di costi/benefici; </w:t>
      </w:r>
    </w:p>
    <w:p w14:paraId="2A90ED9B"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at</w:t>
      </w:r>
      <w:r w:rsidRPr="00897488">
        <w:rPr>
          <w:rFonts w:asciiTheme="minorHAnsi" w:hAnsiTheme="minorHAnsi" w:cstheme="minorHAnsi"/>
        </w:rPr>
        <w:t xml:space="preserve">tuare un piano razionale di utilizzo di tutte le auto in modo da minimizzare i tempi morti con il criterio dell’utilizzo di tutte le vetture da parte di tutti i servizi, con esclusione delle auto </w:t>
      </w:r>
    </w:p>
    <w:p w14:paraId="14F81B2B" w14:textId="77777777" w:rsidR="00A22A3C"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attrezzate per i servizi tecnici e delle auto interamente d</w:t>
      </w:r>
      <w:r w:rsidRPr="00897488">
        <w:rPr>
          <w:rFonts w:asciiTheme="minorHAnsi" w:hAnsiTheme="minorHAnsi" w:cstheme="minorHAnsi"/>
        </w:rPr>
        <w:t>edicate a specifici servizi;</w:t>
      </w:r>
    </w:p>
    <w:p w14:paraId="0D36FB85" w14:textId="77777777" w:rsidR="00760F86" w:rsidRPr="00897488" w:rsidRDefault="00754F0B" w:rsidP="00A22A3C">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dismissione delle auto obsolete e di elevato costo. </w:t>
      </w:r>
    </w:p>
    <w:p w14:paraId="115BC7F4"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lastRenderedPageBreak/>
        <w:t xml:space="preserve"> </w:t>
      </w:r>
    </w:p>
    <w:p w14:paraId="09129CAF"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In ogni caso dovranno essere rispettati i limiti di acquisto fissati nel tempo dalla legge. </w:t>
      </w:r>
    </w:p>
    <w:p w14:paraId="2A118C2A"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36082BE3" w14:textId="77777777" w:rsidR="00760F86" w:rsidRPr="00897488" w:rsidRDefault="00754F0B" w:rsidP="00A22A3C">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 TELEFONIA MOBILE DI SERVIZIO - ASSEGNAZIONI </w:t>
      </w:r>
    </w:p>
    <w:p w14:paraId="72887E0D" w14:textId="77777777" w:rsidR="00760F86" w:rsidRPr="00897488" w:rsidRDefault="00754F0B" w:rsidP="00897488">
      <w:pPr>
        <w:spacing w:after="0" w:line="259" w:lineRule="auto"/>
        <w:ind w:left="142" w:right="2"/>
        <w:jc w:val="center"/>
        <w:rPr>
          <w:rFonts w:asciiTheme="minorHAnsi" w:hAnsiTheme="minorHAnsi" w:cstheme="minorHAnsi"/>
        </w:rPr>
      </w:pPr>
      <w:r w:rsidRPr="00897488">
        <w:rPr>
          <w:rFonts w:asciiTheme="minorHAnsi" w:hAnsiTheme="minorHAnsi" w:cstheme="minorHAnsi"/>
        </w:rPr>
        <w:t>(Art. 2, comma 595, legge 24.12</w:t>
      </w:r>
      <w:r w:rsidRPr="00897488">
        <w:rPr>
          <w:rFonts w:asciiTheme="minorHAnsi" w:hAnsiTheme="minorHAnsi" w:cstheme="minorHAnsi"/>
        </w:rPr>
        <w:t xml:space="preserve">.2007, n. 244) </w:t>
      </w:r>
    </w:p>
    <w:p w14:paraId="7958A9B6"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5973A805"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Gli apparati di telefonia mobile sono in dotazione ad amministratori, dirigenti, funzionari e dipendenti che, per motivi di lavoro devono essere rintracciabili in ogni momento e che sono assegnatari di servizi particolarmente complessi.  </w:t>
      </w:r>
    </w:p>
    <w:p w14:paraId="4501C03A"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6F3846F0"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 xml:space="preserve">Sono elencati di seguito gli apparti distribuiti: </w:t>
      </w:r>
    </w:p>
    <w:p w14:paraId="5D06452B"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549876AF"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tbl>
      <w:tblPr>
        <w:tblStyle w:val="TableGrid"/>
        <w:tblW w:w="7113" w:type="dxa"/>
        <w:tblInd w:w="1136" w:type="dxa"/>
        <w:tblCellMar>
          <w:top w:w="63" w:type="dxa"/>
          <w:left w:w="108" w:type="dxa"/>
          <w:right w:w="115" w:type="dxa"/>
        </w:tblCellMar>
        <w:tblLook w:val="04A0" w:firstRow="1" w:lastRow="0" w:firstColumn="1" w:lastColumn="0" w:noHBand="0" w:noVBand="1"/>
      </w:tblPr>
      <w:tblGrid>
        <w:gridCol w:w="4962"/>
        <w:gridCol w:w="2151"/>
      </w:tblGrid>
      <w:tr w:rsidR="00760F86" w:rsidRPr="00897488" w14:paraId="6794980D" w14:textId="77777777">
        <w:trPr>
          <w:trHeight w:val="540"/>
        </w:trPr>
        <w:tc>
          <w:tcPr>
            <w:tcW w:w="4962" w:type="dxa"/>
            <w:tcBorders>
              <w:top w:val="single" w:sz="4" w:space="0" w:color="000000"/>
              <w:left w:val="single" w:sz="4" w:space="0" w:color="000000"/>
              <w:bottom w:val="single" w:sz="4" w:space="0" w:color="000000"/>
              <w:right w:val="single" w:sz="4" w:space="0" w:color="000000"/>
            </w:tcBorders>
            <w:vAlign w:val="center"/>
          </w:tcPr>
          <w:p w14:paraId="780DFF46"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SETTORE </w:t>
            </w:r>
          </w:p>
        </w:tc>
        <w:tc>
          <w:tcPr>
            <w:tcW w:w="2151" w:type="dxa"/>
            <w:tcBorders>
              <w:top w:val="single" w:sz="4" w:space="0" w:color="000000"/>
              <w:left w:val="single" w:sz="4" w:space="0" w:color="000000"/>
              <w:bottom w:val="single" w:sz="4" w:space="0" w:color="000000"/>
              <w:right w:val="single" w:sz="4" w:space="0" w:color="000000"/>
            </w:tcBorders>
          </w:tcPr>
          <w:p w14:paraId="4C070941" w14:textId="77777777" w:rsidR="00760F86" w:rsidRPr="00897488" w:rsidRDefault="00754F0B" w:rsidP="00897488">
            <w:pPr>
              <w:spacing w:after="0" w:line="259" w:lineRule="auto"/>
              <w:ind w:left="142" w:right="91" w:firstLine="0"/>
              <w:jc w:val="center"/>
              <w:rPr>
                <w:rFonts w:asciiTheme="minorHAnsi" w:hAnsiTheme="minorHAnsi" w:cstheme="minorHAnsi"/>
              </w:rPr>
            </w:pPr>
            <w:r w:rsidRPr="00897488">
              <w:rPr>
                <w:rFonts w:asciiTheme="minorHAnsi" w:hAnsiTheme="minorHAnsi" w:cstheme="minorHAnsi"/>
              </w:rPr>
              <w:t xml:space="preserve">NUMERO </w:t>
            </w:r>
          </w:p>
          <w:p w14:paraId="44FAE0F3" w14:textId="77777777" w:rsidR="00760F86" w:rsidRPr="00897488" w:rsidRDefault="00754F0B" w:rsidP="00897488">
            <w:pPr>
              <w:spacing w:after="0" w:line="259" w:lineRule="auto"/>
              <w:ind w:left="142" w:right="93" w:firstLine="0"/>
              <w:jc w:val="center"/>
              <w:rPr>
                <w:rFonts w:asciiTheme="minorHAnsi" w:hAnsiTheme="minorHAnsi" w:cstheme="minorHAnsi"/>
              </w:rPr>
            </w:pPr>
            <w:r w:rsidRPr="00897488">
              <w:rPr>
                <w:rFonts w:asciiTheme="minorHAnsi" w:hAnsiTheme="minorHAnsi" w:cstheme="minorHAnsi"/>
              </w:rPr>
              <w:t xml:space="preserve">SIM </w:t>
            </w:r>
          </w:p>
        </w:tc>
      </w:tr>
      <w:tr w:rsidR="00760F86" w:rsidRPr="00897488" w14:paraId="16076F8B" w14:textId="77777777">
        <w:trPr>
          <w:trHeight w:val="540"/>
        </w:trPr>
        <w:tc>
          <w:tcPr>
            <w:tcW w:w="4962" w:type="dxa"/>
            <w:tcBorders>
              <w:top w:val="single" w:sz="4" w:space="0" w:color="000000"/>
              <w:left w:val="single" w:sz="4" w:space="0" w:color="000000"/>
              <w:bottom w:val="single" w:sz="4" w:space="0" w:color="000000"/>
              <w:right w:val="single" w:sz="4" w:space="0" w:color="000000"/>
            </w:tcBorders>
            <w:vAlign w:val="center"/>
          </w:tcPr>
          <w:p w14:paraId="4A9A1964"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Polizia Locale </w:t>
            </w:r>
          </w:p>
        </w:tc>
        <w:tc>
          <w:tcPr>
            <w:tcW w:w="2151" w:type="dxa"/>
            <w:tcBorders>
              <w:top w:val="single" w:sz="4" w:space="0" w:color="000000"/>
              <w:left w:val="single" w:sz="4" w:space="0" w:color="000000"/>
              <w:bottom w:val="single" w:sz="4" w:space="0" w:color="000000"/>
              <w:right w:val="single" w:sz="4" w:space="0" w:color="000000"/>
            </w:tcBorders>
            <w:vAlign w:val="center"/>
          </w:tcPr>
          <w:p w14:paraId="14CCF609" w14:textId="77777777" w:rsidR="00760F86" w:rsidRPr="00897488" w:rsidRDefault="00D62BB4" w:rsidP="00897488">
            <w:pPr>
              <w:spacing w:after="0" w:line="259" w:lineRule="auto"/>
              <w:ind w:left="142" w:right="94" w:firstLine="0"/>
              <w:jc w:val="center"/>
              <w:rPr>
                <w:rFonts w:asciiTheme="minorHAnsi" w:hAnsiTheme="minorHAnsi" w:cstheme="minorHAnsi"/>
              </w:rPr>
            </w:pPr>
            <w:r>
              <w:rPr>
                <w:rFonts w:asciiTheme="minorHAnsi" w:hAnsiTheme="minorHAnsi" w:cstheme="minorHAnsi"/>
              </w:rPr>
              <w:t>2</w:t>
            </w:r>
            <w:r w:rsidRPr="00897488">
              <w:rPr>
                <w:rFonts w:asciiTheme="minorHAnsi" w:hAnsiTheme="minorHAnsi" w:cstheme="minorHAnsi"/>
              </w:rPr>
              <w:t xml:space="preserve"> </w:t>
            </w:r>
          </w:p>
        </w:tc>
      </w:tr>
      <w:tr w:rsidR="00760F86" w:rsidRPr="00897488" w14:paraId="5238964F" w14:textId="77777777">
        <w:trPr>
          <w:trHeight w:val="538"/>
        </w:trPr>
        <w:tc>
          <w:tcPr>
            <w:tcW w:w="4962" w:type="dxa"/>
            <w:tcBorders>
              <w:top w:val="single" w:sz="4" w:space="0" w:color="000000"/>
              <w:left w:val="single" w:sz="4" w:space="0" w:color="000000"/>
              <w:bottom w:val="single" w:sz="4" w:space="0" w:color="000000"/>
              <w:right w:val="single" w:sz="4" w:space="0" w:color="000000"/>
            </w:tcBorders>
            <w:vAlign w:val="center"/>
          </w:tcPr>
          <w:p w14:paraId="364EEAC8" w14:textId="771E4687" w:rsidR="00760F86" w:rsidRPr="00897488" w:rsidRDefault="00D62BB4"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Settore Affari General</w:t>
            </w:r>
            <w:r>
              <w:rPr>
                <w:rFonts w:asciiTheme="minorHAnsi" w:hAnsiTheme="minorHAnsi" w:cstheme="minorHAnsi"/>
              </w:rPr>
              <w:t xml:space="preserve">i </w:t>
            </w:r>
            <w:r w:rsidRPr="00897488">
              <w:rPr>
                <w:rFonts w:asciiTheme="minorHAnsi" w:hAnsiTheme="minorHAnsi" w:cstheme="minorHAnsi"/>
              </w:rPr>
              <w:t>Sociale</w:t>
            </w:r>
          </w:p>
        </w:tc>
        <w:tc>
          <w:tcPr>
            <w:tcW w:w="2151" w:type="dxa"/>
            <w:tcBorders>
              <w:top w:val="single" w:sz="4" w:space="0" w:color="000000"/>
              <w:left w:val="single" w:sz="4" w:space="0" w:color="000000"/>
              <w:bottom w:val="single" w:sz="4" w:space="0" w:color="000000"/>
              <w:right w:val="single" w:sz="4" w:space="0" w:color="000000"/>
            </w:tcBorders>
            <w:vAlign w:val="center"/>
          </w:tcPr>
          <w:p w14:paraId="0C91D8D8" w14:textId="7F7A6656" w:rsidR="00760F86" w:rsidRPr="00897488" w:rsidRDefault="00D62BB4" w:rsidP="00897488">
            <w:pPr>
              <w:spacing w:after="0" w:line="259" w:lineRule="auto"/>
              <w:ind w:left="142" w:right="94" w:firstLine="0"/>
              <w:jc w:val="center"/>
              <w:rPr>
                <w:rFonts w:asciiTheme="minorHAnsi" w:hAnsiTheme="minorHAnsi" w:cstheme="minorHAnsi"/>
              </w:rPr>
            </w:pPr>
            <w:r>
              <w:rPr>
                <w:rFonts w:asciiTheme="minorHAnsi" w:hAnsiTheme="minorHAnsi" w:cstheme="minorHAnsi"/>
              </w:rPr>
              <w:t>1</w:t>
            </w:r>
            <w:r w:rsidRPr="00897488">
              <w:rPr>
                <w:rFonts w:asciiTheme="minorHAnsi" w:hAnsiTheme="minorHAnsi" w:cstheme="minorHAnsi"/>
              </w:rPr>
              <w:t xml:space="preserve"> </w:t>
            </w:r>
          </w:p>
        </w:tc>
      </w:tr>
      <w:tr w:rsidR="00760F86" w:rsidRPr="00897488" w14:paraId="47B2AEC8" w14:textId="77777777">
        <w:trPr>
          <w:trHeight w:val="696"/>
        </w:trPr>
        <w:tc>
          <w:tcPr>
            <w:tcW w:w="4962" w:type="dxa"/>
            <w:tcBorders>
              <w:top w:val="single" w:sz="4" w:space="0" w:color="000000"/>
              <w:left w:val="single" w:sz="4" w:space="0" w:color="000000"/>
              <w:bottom w:val="single" w:sz="4" w:space="0" w:color="000000"/>
              <w:right w:val="single" w:sz="4" w:space="0" w:color="000000"/>
            </w:tcBorders>
            <w:vAlign w:val="center"/>
          </w:tcPr>
          <w:p w14:paraId="5FEB253F" w14:textId="66749830" w:rsidR="00760F86" w:rsidRPr="00897488" w:rsidRDefault="00D62BB4" w:rsidP="00897488">
            <w:pPr>
              <w:spacing w:after="0" w:line="259" w:lineRule="auto"/>
              <w:ind w:left="142" w:firstLine="0"/>
              <w:jc w:val="left"/>
              <w:rPr>
                <w:rFonts w:asciiTheme="minorHAnsi" w:hAnsiTheme="minorHAnsi" w:cstheme="minorHAnsi"/>
              </w:rPr>
            </w:pPr>
            <w:r>
              <w:rPr>
                <w:rFonts w:asciiTheme="minorHAnsi" w:hAnsiTheme="minorHAnsi" w:cstheme="minorHAnsi"/>
              </w:rPr>
              <w:t>Settore Gestione del Territorio</w:t>
            </w:r>
          </w:p>
        </w:tc>
        <w:tc>
          <w:tcPr>
            <w:tcW w:w="2151" w:type="dxa"/>
            <w:tcBorders>
              <w:top w:val="single" w:sz="4" w:space="0" w:color="000000"/>
              <w:left w:val="single" w:sz="4" w:space="0" w:color="000000"/>
              <w:bottom w:val="single" w:sz="4" w:space="0" w:color="000000"/>
              <w:right w:val="single" w:sz="4" w:space="0" w:color="000000"/>
            </w:tcBorders>
            <w:vAlign w:val="center"/>
          </w:tcPr>
          <w:p w14:paraId="5B00C5D7" w14:textId="5A2C4DBF" w:rsidR="00760F86" w:rsidRPr="00897488" w:rsidRDefault="00D62BB4" w:rsidP="00897488">
            <w:pPr>
              <w:spacing w:after="0" w:line="259" w:lineRule="auto"/>
              <w:ind w:left="142" w:right="94" w:firstLine="0"/>
              <w:jc w:val="center"/>
              <w:rPr>
                <w:rFonts w:asciiTheme="minorHAnsi" w:hAnsiTheme="minorHAnsi" w:cstheme="minorHAnsi"/>
              </w:rPr>
            </w:pPr>
            <w:r>
              <w:rPr>
                <w:rFonts w:asciiTheme="minorHAnsi" w:hAnsiTheme="minorHAnsi" w:cstheme="minorHAnsi"/>
              </w:rPr>
              <w:t>3</w:t>
            </w:r>
            <w:r w:rsidRPr="00897488">
              <w:rPr>
                <w:rFonts w:asciiTheme="minorHAnsi" w:hAnsiTheme="minorHAnsi" w:cstheme="minorHAnsi"/>
              </w:rPr>
              <w:t xml:space="preserve"> </w:t>
            </w:r>
          </w:p>
        </w:tc>
      </w:tr>
      <w:tr w:rsidR="00760F86" w:rsidRPr="00897488" w14:paraId="01469F54" w14:textId="77777777">
        <w:trPr>
          <w:trHeight w:val="547"/>
        </w:trPr>
        <w:tc>
          <w:tcPr>
            <w:tcW w:w="4962" w:type="dxa"/>
            <w:tcBorders>
              <w:top w:val="single" w:sz="4" w:space="0" w:color="000000"/>
              <w:left w:val="single" w:sz="4" w:space="0" w:color="000000"/>
              <w:bottom w:val="single" w:sz="4" w:space="0" w:color="000000"/>
              <w:right w:val="single" w:sz="4" w:space="0" w:color="000000"/>
            </w:tcBorders>
            <w:vAlign w:val="center"/>
          </w:tcPr>
          <w:p w14:paraId="58D35CFF" w14:textId="1C08C06F"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Servizi tecnologici (ascensori/</w:t>
            </w:r>
            <w:r w:rsidR="00D62BB4">
              <w:rPr>
                <w:rFonts w:asciiTheme="minorHAnsi" w:hAnsiTheme="minorHAnsi" w:cstheme="minorHAnsi"/>
              </w:rPr>
              <w:t>tablet</w:t>
            </w:r>
            <w:r w:rsidRPr="00897488">
              <w:rPr>
                <w:rFonts w:asciiTheme="minorHAnsi" w:hAnsiTheme="minorHAnsi" w:cstheme="minorHAnsi"/>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FA392E1" w14:textId="0B4C05E7" w:rsidR="00760F86" w:rsidRPr="00897488" w:rsidRDefault="00D62BB4" w:rsidP="00897488">
            <w:pPr>
              <w:spacing w:after="0" w:line="259" w:lineRule="auto"/>
              <w:ind w:left="142" w:right="94" w:firstLine="0"/>
              <w:jc w:val="center"/>
              <w:rPr>
                <w:rFonts w:asciiTheme="minorHAnsi" w:hAnsiTheme="minorHAnsi" w:cstheme="minorHAnsi"/>
              </w:rPr>
            </w:pPr>
            <w:r>
              <w:rPr>
                <w:rFonts w:asciiTheme="minorHAnsi" w:hAnsiTheme="minorHAnsi" w:cstheme="minorHAnsi"/>
              </w:rPr>
              <w:t>5</w:t>
            </w:r>
            <w:r w:rsidRPr="00897488">
              <w:rPr>
                <w:rFonts w:asciiTheme="minorHAnsi" w:hAnsiTheme="minorHAnsi" w:cstheme="minorHAnsi"/>
              </w:rPr>
              <w:t xml:space="preserve"> </w:t>
            </w:r>
          </w:p>
        </w:tc>
      </w:tr>
      <w:tr w:rsidR="00760F86" w:rsidRPr="00897488" w14:paraId="55FD9B21" w14:textId="77777777">
        <w:trPr>
          <w:trHeight w:val="550"/>
        </w:trPr>
        <w:tc>
          <w:tcPr>
            <w:tcW w:w="4962" w:type="dxa"/>
            <w:tcBorders>
              <w:top w:val="single" w:sz="4" w:space="0" w:color="000000"/>
              <w:left w:val="single" w:sz="4" w:space="0" w:color="000000"/>
              <w:bottom w:val="single" w:sz="4" w:space="0" w:color="000000"/>
              <w:right w:val="single" w:sz="4" w:space="0" w:color="000000"/>
            </w:tcBorders>
            <w:vAlign w:val="center"/>
          </w:tcPr>
          <w:p w14:paraId="0D5B07F9"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totale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84DA69C" w14:textId="3EF8E055" w:rsidR="00760F86" w:rsidRPr="00897488" w:rsidRDefault="00D62BB4" w:rsidP="00897488">
            <w:pPr>
              <w:spacing w:after="0" w:line="259" w:lineRule="auto"/>
              <w:ind w:left="142" w:right="94" w:firstLine="0"/>
              <w:jc w:val="center"/>
              <w:rPr>
                <w:rFonts w:asciiTheme="minorHAnsi" w:hAnsiTheme="minorHAnsi" w:cstheme="minorHAnsi"/>
              </w:rPr>
            </w:pPr>
            <w:r>
              <w:rPr>
                <w:rFonts w:asciiTheme="minorHAnsi" w:hAnsiTheme="minorHAnsi" w:cstheme="minorHAnsi"/>
              </w:rPr>
              <w:t>11</w:t>
            </w:r>
            <w:r w:rsidRPr="00897488">
              <w:rPr>
                <w:rFonts w:asciiTheme="minorHAnsi" w:hAnsiTheme="minorHAnsi" w:cstheme="minorHAnsi"/>
              </w:rPr>
              <w:t xml:space="preserve"> </w:t>
            </w:r>
          </w:p>
        </w:tc>
      </w:tr>
    </w:tbl>
    <w:p w14:paraId="7D352B29"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69774D7D" w14:textId="77777777" w:rsidR="00760F86" w:rsidRPr="00897488" w:rsidRDefault="00754F0B" w:rsidP="00D62BB4">
      <w:pPr>
        <w:ind w:left="142" w:right="88"/>
        <w:rPr>
          <w:rFonts w:asciiTheme="minorHAnsi" w:hAnsiTheme="minorHAnsi" w:cstheme="minorHAnsi"/>
        </w:rPr>
      </w:pPr>
      <w:r w:rsidRPr="00897488">
        <w:rPr>
          <w:rFonts w:asciiTheme="minorHAnsi" w:hAnsiTheme="minorHAnsi" w:cstheme="minorHAnsi"/>
        </w:rPr>
        <w:t>Le assegnazioni esistenti sono state effettuate su richiesta del dirigente del settore/area competente per il personale che lo stesso ritiene necessario raggiungere in ogni momento, in base ai seguenti criteri elencati e compatibili con la finanziaria 2008</w:t>
      </w:r>
      <w:r w:rsidRPr="00897488">
        <w:rPr>
          <w:rFonts w:asciiTheme="minorHAnsi" w:hAnsiTheme="minorHAnsi" w:cstheme="minorHAnsi"/>
        </w:rPr>
        <w:t xml:space="preserve">: </w:t>
      </w:r>
    </w:p>
    <w:p w14:paraId="20E4AE05" w14:textId="77777777" w:rsidR="00760F86" w:rsidRPr="00897488" w:rsidRDefault="00754F0B" w:rsidP="00D62BB4">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reperibilità oggettiva: dipendente che abbia responsabilità gestionale in ordine ai propri servizi; </w:t>
      </w:r>
    </w:p>
    <w:p w14:paraId="7FF4C816" w14:textId="77777777" w:rsidR="00760F86" w:rsidRPr="00897488" w:rsidRDefault="00754F0B" w:rsidP="00D62BB4">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reperibilità soggettiva: dipendente che necessita di essere rintracciato in occasione di emergenze, situazioni di pericolo, urgenza di fronteggiare il d</w:t>
      </w:r>
      <w:r w:rsidRPr="00897488">
        <w:rPr>
          <w:rFonts w:asciiTheme="minorHAnsi" w:hAnsiTheme="minorHAnsi" w:cstheme="minorHAnsi"/>
        </w:rPr>
        <w:t xml:space="preserve">isbrigo di pratiche per effetto di scadenze, immediatezza nella risposta, rapidità gestionale. </w:t>
      </w:r>
    </w:p>
    <w:p w14:paraId="3EEAD8E6"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528FC559" w14:textId="77777777" w:rsidR="00760F86" w:rsidRPr="00897488" w:rsidRDefault="00754F0B" w:rsidP="00897488">
      <w:pPr>
        <w:spacing w:after="0" w:line="259" w:lineRule="auto"/>
        <w:ind w:left="142" w:right="3"/>
        <w:jc w:val="center"/>
        <w:rPr>
          <w:rFonts w:asciiTheme="minorHAnsi" w:hAnsiTheme="minorHAnsi" w:cstheme="minorHAnsi"/>
        </w:rPr>
      </w:pPr>
      <w:r w:rsidRPr="00897488">
        <w:rPr>
          <w:rFonts w:asciiTheme="minorHAnsi" w:hAnsiTheme="minorHAnsi" w:cstheme="minorHAnsi"/>
        </w:rPr>
        <w:t xml:space="preserve">Linee guida per la razionalizzazione triennale  </w:t>
      </w:r>
    </w:p>
    <w:p w14:paraId="7092C058"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48E9E814"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Per la razionalizzazione della spesa futura si compiranno i seguenti controlli, alcuni dei quali già in att</w:t>
      </w:r>
      <w:r w:rsidRPr="00897488">
        <w:rPr>
          <w:rFonts w:asciiTheme="minorHAnsi" w:hAnsiTheme="minorHAnsi" w:cstheme="minorHAnsi"/>
        </w:rPr>
        <w:t xml:space="preserve">o: </w:t>
      </w:r>
    </w:p>
    <w:p w14:paraId="507927B3" w14:textId="77777777" w:rsidR="00760F86" w:rsidRPr="00897488" w:rsidRDefault="00754F0B" w:rsidP="00D62BB4">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adeguamento a nuove modalità d’uso consentite dalla tecnologia tendenti ad un risparmio della spesa; </w:t>
      </w:r>
    </w:p>
    <w:p w14:paraId="14B9E074" w14:textId="77777777" w:rsidR="00760F86" w:rsidRPr="00897488" w:rsidRDefault="00754F0B" w:rsidP="00D62BB4">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valutazione dei piani tariffari offerte dalle convenzioni al fine di permettere il maggior risparmio economico possibile.   </w:t>
      </w:r>
    </w:p>
    <w:p w14:paraId="39E48AF9"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02FAAADC" w14:textId="1945388E" w:rsidR="00760F86" w:rsidRPr="00897488" w:rsidRDefault="00754F0B" w:rsidP="00D855C9">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65795C9D" w14:textId="77777777" w:rsidR="00760F86" w:rsidRPr="00897488" w:rsidRDefault="00754F0B" w:rsidP="00B97A8B">
      <w:pPr>
        <w:spacing w:after="0" w:line="259" w:lineRule="auto"/>
        <w:ind w:left="142" w:firstLine="0"/>
        <w:jc w:val="center"/>
        <w:rPr>
          <w:rFonts w:asciiTheme="minorHAnsi" w:hAnsiTheme="minorHAnsi" w:cstheme="minorHAnsi"/>
        </w:rPr>
      </w:pPr>
      <w:r w:rsidRPr="00897488">
        <w:rPr>
          <w:rFonts w:asciiTheme="minorHAnsi" w:hAnsiTheme="minorHAnsi" w:cstheme="minorHAnsi"/>
        </w:rPr>
        <w:t xml:space="preserve">DOTAZIONE DEI BENI IMMOBILI AD USO ABITATIVO O DI SERVIZIO  </w:t>
      </w:r>
    </w:p>
    <w:p w14:paraId="7BE2D0B2" w14:textId="77777777" w:rsidR="00760F86" w:rsidRPr="00897488" w:rsidRDefault="00754F0B" w:rsidP="00897488">
      <w:pPr>
        <w:spacing w:after="0" w:line="259" w:lineRule="auto"/>
        <w:ind w:left="142"/>
        <w:jc w:val="center"/>
        <w:rPr>
          <w:rFonts w:asciiTheme="minorHAnsi" w:hAnsiTheme="minorHAnsi" w:cstheme="minorHAnsi"/>
        </w:rPr>
      </w:pPr>
      <w:r w:rsidRPr="00897488">
        <w:rPr>
          <w:rFonts w:asciiTheme="minorHAnsi" w:hAnsiTheme="minorHAnsi" w:cstheme="minorHAnsi"/>
        </w:rPr>
        <w:t xml:space="preserve">(Art. 2, comma 594, lett. c) legge 24.12.2007, n. 244) </w:t>
      </w:r>
    </w:p>
    <w:p w14:paraId="476D2F74" w14:textId="77777777" w:rsidR="00760F86" w:rsidRPr="00897488" w:rsidRDefault="00754F0B" w:rsidP="00897488">
      <w:pPr>
        <w:spacing w:after="0" w:line="259" w:lineRule="auto"/>
        <w:ind w:left="142" w:right="4"/>
        <w:jc w:val="center"/>
        <w:rPr>
          <w:rFonts w:asciiTheme="minorHAnsi" w:hAnsiTheme="minorHAnsi" w:cstheme="minorHAnsi"/>
        </w:rPr>
      </w:pPr>
      <w:r w:rsidRPr="00897488">
        <w:rPr>
          <w:rFonts w:asciiTheme="minorHAnsi" w:hAnsiTheme="minorHAnsi" w:cstheme="minorHAnsi"/>
        </w:rPr>
        <w:t xml:space="preserve">(fonte: unità organizzativa Patrimonio) </w:t>
      </w:r>
    </w:p>
    <w:p w14:paraId="42C25978" w14:textId="38C425EA" w:rsidR="00760F86" w:rsidRDefault="00754F0B" w:rsidP="00897488">
      <w:pPr>
        <w:spacing w:after="0" w:line="259" w:lineRule="auto"/>
        <w:ind w:left="142" w:firstLine="0"/>
        <w:jc w:val="left"/>
        <w:rPr>
          <w:rFonts w:asciiTheme="minorHAnsi" w:hAnsiTheme="minorHAnsi" w:cstheme="minorHAnsi"/>
          <w:i/>
        </w:rPr>
      </w:pPr>
      <w:r w:rsidRPr="00897488">
        <w:rPr>
          <w:rFonts w:asciiTheme="minorHAnsi" w:hAnsiTheme="minorHAnsi" w:cstheme="minorHAnsi"/>
          <w:i/>
        </w:rPr>
        <w:t xml:space="preserve"> </w:t>
      </w:r>
    </w:p>
    <w:p w14:paraId="57EF4511" w14:textId="78EBD2BB" w:rsidR="00303B3E" w:rsidRPr="00897488" w:rsidRDefault="00303B3E" w:rsidP="00303B3E">
      <w:pPr>
        <w:ind w:left="142" w:right="88"/>
        <w:rPr>
          <w:rFonts w:asciiTheme="minorHAnsi" w:hAnsiTheme="minorHAnsi" w:cstheme="minorHAnsi"/>
        </w:rPr>
      </w:pPr>
      <w:r w:rsidRPr="00303B3E">
        <w:rPr>
          <w:rFonts w:asciiTheme="minorHAnsi" w:hAnsiTheme="minorHAnsi" w:cstheme="minorHAnsi"/>
        </w:rPr>
        <w:t xml:space="preserve">Il Comune di Almenno oltre alla sede del Municipio sita in Piazza San Salvatore,11 </w:t>
      </w:r>
      <w:proofErr w:type="gramStart"/>
      <w:r w:rsidRPr="00303B3E">
        <w:rPr>
          <w:rFonts w:asciiTheme="minorHAnsi" w:hAnsiTheme="minorHAnsi" w:cstheme="minorHAnsi"/>
        </w:rPr>
        <w:t>ed</w:t>
      </w:r>
      <w:proofErr w:type="gramEnd"/>
      <w:r w:rsidRPr="00303B3E">
        <w:rPr>
          <w:rFonts w:asciiTheme="minorHAnsi" w:hAnsiTheme="minorHAnsi" w:cstheme="minorHAnsi"/>
        </w:rPr>
        <w:t xml:space="preserve"> </w:t>
      </w:r>
      <w:r w:rsidR="00B6322C">
        <w:rPr>
          <w:rFonts w:asciiTheme="minorHAnsi" w:hAnsiTheme="minorHAnsi" w:cstheme="minorHAnsi"/>
        </w:rPr>
        <w:t>la sede della Polizia Locale in Via Zuccala il Comune è proprietario di un magazzino e box di ricovero dei mezzi Comunali sito in Via Manzoni</w:t>
      </w:r>
    </w:p>
    <w:p w14:paraId="577AC7A4" w14:textId="69D8AF26" w:rsidR="00760F86" w:rsidRPr="00897488" w:rsidRDefault="00303B3E" w:rsidP="00897488">
      <w:pPr>
        <w:ind w:left="142" w:right="88"/>
        <w:rPr>
          <w:rFonts w:asciiTheme="minorHAnsi" w:hAnsiTheme="minorHAnsi" w:cstheme="minorHAnsi"/>
        </w:rPr>
      </w:pPr>
      <w:r>
        <w:rPr>
          <w:rFonts w:asciiTheme="minorHAnsi" w:hAnsiTheme="minorHAnsi" w:cstheme="minorHAnsi"/>
        </w:rPr>
        <w:lastRenderedPageBreak/>
        <w:t>Con apposita deliberazione di Consiglio Comunale verrà redatto</w:t>
      </w:r>
      <w:r w:rsidRPr="00897488">
        <w:rPr>
          <w:rFonts w:asciiTheme="minorHAnsi" w:hAnsiTheme="minorHAnsi" w:cstheme="minorHAnsi"/>
        </w:rPr>
        <w:t xml:space="preserve"> un piano organico di razionalizzazione del proprio patrimonio immobiliare abitativo volto ad ottimizzarne la gestione sotto il profilo tecnico conservativo e a valorizzarne la composizione dal punto di vista economico finanziario. Sono favorite: </w:t>
      </w:r>
    </w:p>
    <w:p w14:paraId="1C49BAE4" w14:textId="57597AA1" w:rsidR="00760F86" w:rsidRPr="00897488" w:rsidRDefault="00754F0B" w:rsidP="00D855C9">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le dismissioni</w:t>
      </w:r>
      <w:r w:rsidR="00D855C9">
        <w:rPr>
          <w:rFonts w:asciiTheme="minorHAnsi" w:hAnsiTheme="minorHAnsi" w:cstheme="minorHAnsi"/>
        </w:rPr>
        <w:t>;</w:t>
      </w:r>
    </w:p>
    <w:p w14:paraId="53938E46" w14:textId="77777777" w:rsidR="00760F86" w:rsidRPr="00897488" w:rsidRDefault="00754F0B" w:rsidP="00D855C9">
      <w:pPr>
        <w:pStyle w:val="Paragrafoelenco"/>
        <w:numPr>
          <w:ilvl w:val="0"/>
          <w:numId w:val="12"/>
        </w:numPr>
        <w:spacing w:after="0" w:line="259" w:lineRule="auto"/>
        <w:rPr>
          <w:rFonts w:asciiTheme="minorHAnsi" w:hAnsiTheme="minorHAnsi" w:cstheme="minorHAnsi"/>
        </w:rPr>
      </w:pPr>
      <w:r w:rsidRPr="00897488">
        <w:rPr>
          <w:rFonts w:asciiTheme="minorHAnsi" w:hAnsiTheme="minorHAnsi" w:cstheme="minorHAnsi"/>
        </w:rPr>
        <w:t xml:space="preserve">il sostegno alla realizzazione di progetti di riqualificazione; </w:t>
      </w:r>
    </w:p>
    <w:p w14:paraId="105F54D5" w14:textId="77777777" w:rsidR="00A436A6" w:rsidRDefault="00A436A6" w:rsidP="00897488">
      <w:pPr>
        <w:ind w:left="142" w:right="88"/>
        <w:rPr>
          <w:rFonts w:asciiTheme="minorHAnsi" w:hAnsiTheme="minorHAnsi" w:cstheme="minorHAnsi"/>
        </w:rPr>
      </w:pPr>
    </w:p>
    <w:p w14:paraId="716A9DA5" w14:textId="333EEEE3"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Nel proseguo della strategia di razionalizzazione, la collaborazione tra ufficio patrimonio e servizi sociali è volta alla ricerca maggior carico ab</w:t>
      </w:r>
      <w:r w:rsidRPr="00897488">
        <w:rPr>
          <w:rFonts w:asciiTheme="minorHAnsi" w:hAnsiTheme="minorHAnsi" w:cstheme="minorHAnsi"/>
        </w:rPr>
        <w:t xml:space="preserve">itativo ammissibile per alloggio, valutando spostamenti degli inquilini abbinati alla capacità insediativa del singolo alloggio. </w:t>
      </w:r>
    </w:p>
    <w:p w14:paraId="222EA70C" w14:textId="77777777" w:rsidR="00760F86" w:rsidRPr="00897488" w:rsidRDefault="00754F0B" w:rsidP="00897488">
      <w:pPr>
        <w:spacing w:after="0" w:line="259" w:lineRule="auto"/>
        <w:ind w:left="142" w:firstLine="0"/>
        <w:jc w:val="left"/>
        <w:rPr>
          <w:rFonts w:asciiTheme="minorHAnsi" w:hAnsiTheme="minorHAnsi" w:cstheme="minorHAnsi"/>
        </w:rPr>
      </w:pPr>
      <w:r w:rsidRPr="00897488">
        <w:rPr>
          <w:rFonts w:asciiTheme="minorHAnsi" w:hAnsiTheme="minorHAnsi" w:cstheme="minorHAnsi"/>
        </w:rPr>
        <w:t xml:space="preserve"> </w:t>
      </w:r>
    </w:p>
    <w:p w14:paraId="72CB449C" w14:textId="77777777" w:rsidR="00760F86" w:rsidRPr="00897488" w:rsidRDefault="00754F0B" w:rsidP="00897488">
      <w:pPr>
        <w:ind w:left="142" w:right="88"/>
        <w:rPr>
          <w:rFonts w:asciiTheme="minorHAnsi" w:hAnsiTheme="minorHAnsi" w:cstheme="minorHAnsi"/>
        </w:rPr>
      </w:pPr>
      <w:r w:rsidRPr="00897488">
        <w:rPr>
          <w:rFonts w:asciiTheme="minorHAnsi" w:hAnsiTheme="minorHAnsi" w:cstheme="minorHAnsi"/>
        </w:rPr>
        <w:t>Si valutano inoltre le condizioni tecniche degli alloggi e si programmano interventi di risparmio energetico provvedendo all</w:t>
      </w:r>
      <w:r w:rsidRPr="00897488">
        <w:rPr>
          <w:rFonts w:asciiTheme="minorHAnsi" w:hAnsiTheme="minorHAnsi" w:cstheme="minorHAnsi"/>
        </w:rPr>
        <w:t xml:space="preserve">a sostituzione di impianti obsoleti ed energivori. </w:t>
      </w:r>
    </w:p>
    <w:p w14:paraId="128FC75A" w14:textId="1D563491" w:rsidR="00760F86" w:rsidRDefault="00754F0B" w:rsidP="00A436A6">
      <w:pPr>
        <w:spacing w:after="0" w:line="259" w:lineRule="auto"/>
        <w:ind w:left="142" w:firstLine="0"/>
        <w:jc w:val="left"/>
      </w:pPr>
      <w:r w:rsidRPr="00897488">
        <w:rPr>
          <w:rFonts w:asciiTheme="minorHAnsi" w:hAnsiTheme="minorHAnsi" w:cstheme="minorHAnsi"/>
        </w:rPr>
        <w:t xml:space="preserve"> </w:t>
      </w:r>
      <w:r>
        <w:t xml:space="preserve"> </w:t>
      </w:r>
    </w:p>
    <w:p w14:paraId="30DF7BFF" w14:textId="77777777" w:rsidR="00760F86" w:rsidRDefault="00754F0B">
      <w:pPr>
        <w:spacing w:after="0" w:line="259" w:lineRule="auto"/>
        <w:ind w:left="0" w:firstLine="0"/>
        <w:jc w:val="left"/>
      </w:pPr>
      <w:r>
        <w:t xml:space="preserve"> </w:t>
      </w:r>
    </w:p>
    <w:p w14:paraId="08A4B73D" w14:textId="77777777" w:rsidR="00760F86" w:rsidRDefault="00754F0B">
      <w:pPr>
        <w:ind w:left="360"/>
      </w:pPr>
      <w:r>
        <w:t xml:space="preserve">_________________________________________________________________________________ </w:t>
      </w:r>
    </w:p>
    <w:sectPr w:rsidR="00760F86" w:rsidSect="00897488">
      <w:pgSz w:w="11906" w:h="16838"/>
      <w:pgMar w:top="1116" w:right="1416" w:bottom="5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1D"/>
    <w:multiLevelType w:val="hybridMultilevel"/>
    <w:tmpl w:val="F59892E4"/>
    <w:lvl w:ilvl="0" w:tplc="CB728748">
      <w:start w:val="595"/>
      <w:numFmt w:val="decimal"/>
      <w:lvlText w:val="%1."/>
      <w:lvlJc w:val="left"/>
      <w:pPr>
        <w:ind w:left="2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A0E9DC8">
      <w:start w:val="1"/>
      <w:numFmt w:val="lowerLetter"/>
      <w:lvlText w:val="%2"/>
      <w:lvlJc w:val="left"/>
      <w:pPr>
        <w:ind w:left="13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75EADBA">
      <w:start w:val="1"/>
      <w:numFmt w:val="lowerRoman"/>
      <w:lvlText w:val="%3"/>
      <w:lvlJc w:val="left"/>
      <w:pPr>
        <w:ind w:left="20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D52DCC6">
      <w:start w:val="1"/>
      <w:numFmt w:val="decimal"/>
      <w:lvlText w:val="%4"/>
      <w:lvlJc w:val="left"/>
      <w:pPr>
        <w:ind w:left="28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C0471F0">
      <w:start w:val="1"/>
      <w:numFmt w:val="lowerLetter"/>
      <w:lvlText w:val="%5"/>
      <w:lvlJc w:val="left"/>
      <w:pPr>
        <w:ind w:left="35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F66D462">
      <w:start w:val="1"/>
      <w:numFmt w:val="lowerRoman"/>
      <w:lvlText w:val="%6"/>
      <w:lvlJc w:val="left"/>
      <w:pPr>
        <w:ind w:left="42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60492E2">
      <w:start w:val="1"/>
      <w:numFmt w:val="decimal"/>
      <w:lvlText w:val="%7"/>
      <w:lvlJc w:val="left"/>
      <w:pPr>
        <w:ind w:left="49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7AA8572">
      <w:start w:val="1"/>
      <w:numFmt w:val="lowerLetter"/>
      <w:lvlText w:val="%8"/>
      <w:lvlJc w:val="left"/>
      <w:pPr>
        <w:ind w:left="56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D88265C">
      <w:start w:val="1"/>
      <w:numFmt w:val="lowerRoman"/>
      <w:lvlText w:val="%9"/>
      <w:lvlJc w:val="left"/>
      <w:pPr>
        <w:ind w:left="64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41045"/>
    <w:multiLevelType w:val="hybridMultilevel"/>
    <w:tmpl w:val="C1264A7E"/>
    <w:lvl w:ilvl="0" w:tplc="7284BB92">
      <w:numFmt w:val="bullet"/>
      <w:lvlText w:val="-"/>
      <w:lvlJc w:val="left"/>
      <w:pPr>
        <w:ind w:left="502" w:hanging="360"/>
      </w:pPr>
      <w:rPr>
        <w:rFonts w:ascii="Courier New" w:eastAsia="Times New Roman"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C636E11"/>
    <w:multiLevelType w:val="hybridMultilevel"/>
    <w:tmpl w:val="8F7E5BB0"/>
    <w:lvl w:ilvl="0" w:tplc="EECA785C">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CAB7C">
      <w:start w:val="1"/>
      <w:numFmt w:val="bullet"/>
      <w:lvlText w:val="o"/>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F47D72">
      <w:start w:val="1"/>
      <w:numFmt w:val="bullet"/>
      <w:lvlText w:val="▪"/>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C413CC">
      <w:start w:val="1"/>
      <w:numFmt w:val="bullet"/>
      <w:lvlText w:val="•"/>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CECCB2">
      <w:start w:val="1"/>
      <w:numFmt w:val="bullet"/>
      <w:lvlText w:val="o"/>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2E7AE6">
      <w:start w:val="1"/>
      <w:numFmt w:val="bullet"/>
      <w:lvlText w:val="▪"/>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70B5E8">
      <w:start w:val="1"/>
      <w:numFmt w:val="bullet"/>
      <w:lvlText w:val="•"/>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8EA836">
      <w:start w:val="1"/>
      <w:numFmt w:val="bullet"/>
      <w:lvlText w:val="o"/>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AB784">
      <w:start w:val="1"/>
      <w:numFmt w:val="bullet"/>
      <w:lvlText w:val="▪"/>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B5303E"/>
    <w:multiLevelType w:val="hybridMultilevel"/>
    <w:tmpl w:val="CE449DF2"/>
    <w:lvl w:ilvl="0" w:tplc="E8F0CEFC">
      <w:start w:val="1"/>
      <w:numFmt w:val="lowerLetter"/>
      <w:lvlText w:val="%1)"/>
      <w:lvlJc w:val="left"/>
      <w:pPr>
        <w:ind w:left="2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05235D0">
      <w:start w:val="1"/>
      <w:numFmt w:val="lowerLetter"/>
      <w:lvlText w:val="%2"/>
      <w:lvlJc w:val="left"/>
      <w:pPr>
        <w:ind w:left="12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50A14D6">
      <w:start w:val="1"/>
      <w:numFmt w:val="lowerRoman"/>
      <w:lvlText w:val="%3"/>
      <w:lvlJc w:val="left"/>
      <w:pPr>
        <w:ind w:left="194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D26CCB2">
      <w:start w:val="1"/>
      <w:numFmt w:val="decimal"/>
      <w:lvlText w:val="%4"/>
      <w:lvlJc w:val="left"/>
      <w:pPr>
        <w:ind w:left="266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8FCD912">
      <w:start w:val="1"/>
      <w:numFmt w:val="lowerLetter"/>
      <w:lvlText w:val="%5"/>
      <w:lvlJc w:val="left"/>
      <w:pPr>
        <w:ind w:left="33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040A49C">
      <w:start w:val="1"/>
      <w:numFmt w:val="lowerRoman"/>
      <w:lvlText w:val="%6"/>
      <w:lvlJc w:val="left"/>
      <w:pPr>
        <w:ind w:left="410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2E28262">
      <w:start w:val="1"/>
      <w:numFmt w:val="decimal"/>
      <w:lvlText w:val="%7"/>
      <w:lvlJc w:val="left"/>
      <w:pPr>
        <w:ind w:left="48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8DA7438">
      <w:start w:val="1"/>
      <w:numFmt w:val="lowerLetter"/>
      <w:lvlText w:val="%8"/>
      <w:lvlJc w:val="left"/>
      <w:pPr>
        <w:ind w:left="554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FC0ED84">
      <w:start w:val="1"/>
      <w:numFmt w:val="lowerRoman"/>
      <w:lvlText w:val="%9"/>
      <w:lvlJc w:val="left"/>
      <w:pPr>
        <w:ind w:left="626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12098B"/>
    <w:multiLevelType w:val="hybridMultilevel"/>
    <w:tmpl w:val="7F0205E4"/>
    <w:lvl w:ilvl="0" w:tplc="7284BB92">
      <w:numFmt w:val="bullet"/>
      <w:lvlText w:val="-"/>
      <w:lvlJc w:val="left"/>
      <w:pPr>
        <w:ind w:left="2302" w:hanging="360"/>
      </w:pPr>
      <w:rPr>
        <w:rFonts w:ascii="Courier New" w:eastAsia="Times New Roman" w:hAnsi="Courier New" w:cs="Courier New" w:hint="default"/>
      </w:rPr>
    </w:lvl>
    <w:lvl w:ilvl="1" w:tplc="04100003" w:tentative="1">
      <w:start w:val="1"/>
      <w:numFmt w:val="bullet"/>
      <w:lvlText w:val="o"/>
      <w:lvlJc w:val="left"/>
      <w:pPr>
        <w:ind w:left="3022" w:hanging="360"/>
      </w:pPr>
      <w:rPr>
        <w:rFonts w:ascii="Courier New" w:hAnsi="Courier New" w:cs="Courier New" w:hint="default"/>
      </w:rPr>
    </w:lvl>
    <w:lvl w:ilvl="2" w:tplc="04100005" w:tentative="1">
      <w:start w:val="1"/>
      <w:numFmt w:val="bullet"/>
      <w:lvlText w:val=""/>
      <w:lvlJc w:val="left"/>
      <w:pPr>
        <w:ind w:left="3742" w:hanging="360"/>
      </w:pPr>
      <w:rPr>
        <w:rFonts w:ascii="Wingdings" w:hAnsi="Wingdings" w:hint="default"/>
      </w:rPr>
    </w:lvl>
    <w:lvl w:ilvl="3" w:tplc="04100001" w:tentative="1">
      <w:start w:val="1"/>
      <w:numFmt w:val="bullet"/>
      <w:lvlText w:val=""/>
      <w:lvlJc w:val="left"/>
      <w:pPr>
        <w:ind w:left="4462" w:hanging="360"/>
      </w:pPr>
      <w:rPr>
        <w:rFonts w:ascii="Symbol" w:hAnsi="Symbol" w:hint="default"/>
      </w:rPr>
    </w:lvl>
    <w:lvl w:ilvl="4" w:tplc="04100003" w:tentative="1">
      <w:start w:val="1"/>
      <w:numFmt w:val="bullet"/>
      <w:lvlText w:val="o"/>
      <w:lvlJc w:val="left"/>
      <w:pPr>
        <w:ind w:left="5182" w:hanging="360"/>
      </w:pPr>
      <w:rPr>
        <w:rFonts w:ascii="Courier New" w:hAnsi="Courier New" w:cs="Courier New" w:hint="default"/>
      </w:rPr>
    </w:lvl>
    <w:lvl w:ilvl="5" w:tplc="04100005" w:tentative="1">
      <w:start w:val="1"/>
      <w:numFmt w:val="bullet"/>
      <w:lvlText w:val=""/>
      <w:lvlJc w:val="left"/>
      <w:pPr>
        <w:ind w:left="5902" w:hanging="360"/>
      </w:pPr>
      <w:rPr>
        <w:rFonts w:ascii="Wingdings" w:hAnsi="Wingdings" w:hint="default"/>
      </w:rPr>
    </w:lvl>
    <w:lvl w:ilvl="6" w:tplc="04100001" w:tentative="1">
      <w:start w:val="1"/>
      <w:numFmt w:val="bullet"/>
      <w:lvlText w:val=""/>
      <w:lvlJc w:val="left"/>
      <w:pPr>
        <w:ind w:left="6622" w:hanging="360"/>
      </w:pPr>
      <w:rPr>
        <w:rFonts w:ascii="Symbol" w:hAnsi="Symbol" w:hint="default"/>
      </w:rPr>
    </w:lvl>
    <w:lvl w:ilvl="7" w:tplc="04100003" w:tentative="1">
      <w:start w:val="1"/>
      <w:numFmt w:val="bullet"/>
      <w:lvlText w:val="o"/>
      <w:lvlJc w:val="left"/>
      <w:pPr>
        <w:ind w:left="7342" w:hanging="360"/>
      </w:pPr>
      <w:rPr>
        <w:rFonts w:ascii="Courier New" w:hAnsi="Courier New" w:cs="Courier New" w:hint="default"/>
      </w:rPr>
    </w:lvl>
    <w:lvl w:ilvl="8" w:tplc="04100005" w:tentative="1">
      <w:start w:val="1"/>
      <w:numFmt w:val="bullet"/>
      <w:lvlText w:val=""/>
      <w:lvlJc w:val="left"/>
      <w:pPr>
        <w:ind w:left="8062" w:hanging="360"/>
      </w:pPr>
      <w:rPr>
        <w:rFonts w:ascii="Wingdings" w:hAnsi="Wingdings" w:hint="default"/>
      </w:rPr>
    </w:lvl>
  </w:abstractNum>
  <w:abstractNum w:abstractNumId="5" w15:restartNumberingAfterBreak="0">
    <w:nsid w:val="403452A1"/>
    <w:multiLevelType w:val="hybridMultilevel"/>
    <w:tmpl w:val="590448DA"/>
    <w:lvl w:ilvl="0" w:tplc="7284BB92">
      <w:numFmt w:val="bullet"/>
      <w:lvlText w:val="-"/>
      <w:lvlJc w:val="left"/>
      <w:pPr>
        <w:ind w:left="862" w:hanging="360"/>
      </w:pPr>
      <w:rPr>
        <w:rFonts w:ascii="Courier New" w:eastAsia="Times New Roman"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7F8395C"/>
    <w:multiLevelType w:val="hybridMultilevel"/>
    <w:tmpl w:val="55B69EBE"/>
    <w:lvl w:ilvl="0" w:tplc="68560CF0">
      <w:start w:val="1"/>
      <w:numFmt w:val="lowerLetter"/>
      <w:lvlText w:val="%1)"/>
      <w:lvlJc w:val="left"/>
      <w:pPr>
        <w:ind w:left="4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A5AD9B0">
      <w:start w:val="1"/>
      <w:numFmt w:val="lowerLetter"/>
      <w:lvlText w:val="%2"/>
      <w:lvlJc w:val="left"/>
      <w:pPr>
        <w:ind w:left="13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C0CC45E">
      <w:start w:val="1"/>
      <w:numFmt w:val="lowerRoman"/>
      <w:lvlText w:val="%3"/>
      <w:lvlJc w:val="left"/>
      <w:pPr>
        <w:ind w:left="20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C322B06">
      <w:start w:val="1"/>
      <w:numFmt w:val="decimal"/>
      <w:lvlText w:val="%4"/>
      <w:lvlJc w:val="left"/>
      <w:pPr>
        <w:ind w:left="28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852EC6E">
      <w:start w:val="1"/>
      <w:numFmt w:val="lowerLetter"/>
      <w:lvlText w:val="%5"/>
      <w:lvlJc w:val="left"/>
      <w:pPr>
        <w:ind w:left="35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EA25212">
      <w:start w:val="1"/>
      <w:numFmt w:val="lowerRoman"/>
      <w:lvlText w:val="%6"/>
      <w:lvlJc w:val="left"/>
      <w:pPr>
        <w:ind w:left="42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3DE1906">
      <w:start w:val="1"/>
      <w:numFmt w:val="decimal"/>
      <w:lvlText w:val="%7"/>
      <w:lvlJc w:val="left"/>
      <w:pPr>
        <w:ind w:left="49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96C187E">
      <w:start w:val="1"/>
      <w:numFmt w:val="lowerLetter"/>
      <w:lvlText w:val="%8"/>
      <w:lvlJc w:val="left"/>
      <w:pPr>
        <w:ind w:left="56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95672AA">
      <w:start w:val="1"/>
      <w:numFmt w:val="lowerRoman"/>
      <w:lvlText w:val="%9"/>
      <w:lvlJc w:val="left"/>
      <w:pPr>
        <w:ind w:left="64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EF6FB3"/>
    <w:multiLevelType w:val="hybridMultilevel"/>
    <w:tmpl w:val="D248909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958332F"/>
    <w:multiLevelType w:val="hybridMultilevel"/>
    <w:tmpl w:val="BE181A98"/>
    <w:lvl w:ilvl="0" w:tplc="A4DE853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1E71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28E8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BC718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A2B77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E4C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482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ACED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6E6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786771"/>
    <w:multiLevelType w:val="hybridMultilevel"/>
    <w:tmpl w:val="3992E5E8"/>
    <w:lvl w:ilvl="0" w:tplc="835AB736">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B6A1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9884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007D0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3C3F0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D48EC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8A39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A0AD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EEB3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CF0798"/>
    <w:multiLevelType w:val="hybridMultilevel"/>
    <w:tmpl w:val="28B64548"/>
    <w:lvl w:ilvl="0" w:tplc="64E28FEA">
      <w:start w:val="1"/>
      <w:numFmt w:val="bullet"/>
      <w:lvlText w:val="-"/>
      <w:lvlJc w:val="left"/>
      <w:pPr>
        <w:ind w:left="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CA8AC">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4E97C">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61488">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05110">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426254">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46966">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067E0">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E21C32">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A6450E"/>
    <w:multiLevelType w:val="hybridMultilevel"/>
    <w:tmpl w:val="19BC9366"/>
    <w:lvl w:ilvl="0" w:tplc="7284BB92">
      <w:numFmt w:val="bullet"/>
      <w:lvlText w:val="-"/>
      <w:lvlJc w:val="left"/>
      <w:pPr>
        <w:ind w:left="1788" w:hanging="360"/>
      </w:pPr>
      <w:rPr>
        <w:rFonts w:ascii="Courier New" w:eastAsia="Times New Roman" w:hAnsi="Courier New" w:cs="Courier New"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num w:numId="1" w16cid:durableId="1708406041">
    <w:abstractNumId w:val="6"/>
  </w:num>
  <w:num w:numId="2" w16cid:durableId="1821146200">
    <w:abstractNumId w:val="0"/>
  </w:num>
  <w:num w:numId="3" w16cid:durableId="1182664356">
    <w:abstractNumId w:val="3"/>
  </w:num>
  <w:num w:numId="4" w16cid:durableId="1701659614">
    <w:abstractNumId w:val="2"/>
  </w:num>
  <w:num w:numId="5" w16cid:durableId="1421637258">
    <w:abstractNumId w:val="9"/>
  </w:num>
  <w:num w:numId="6" w16cid:durableId="1241217361">
    <w:abstractNumId w:val="8"/>
  </w:num>
  <w:num w:numId="7" w16cid:durableId="1069963784">
    <w:abstractNumId w:val="10"/>
  </w:num>
  <w:num w:numId="8" w16cid:durableId="1235510310">
    <w:abstractNumId w:val="7"/>
  </w:num>
  <w:num w:numId="9" w16cid:durableId="1930121081">
    <w:abstractNumId w:val="11"/>
  </w:num>
  <w:num w:numId="10" w16cid:durableId="2045866405">
    <w:abstractNumId w:val="4"/>
  </w:num>
  <w:num w:numId="11" w16cid:durableId="744107629">
    <w:abstractNumId w:val="5"/>
  </w:num>
  <w:num w:numId="12" w16cid:durableId="304435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86"/>
    <w:rsid w:val="00171F97"/>
    <w:rsid w:val="0028344A"/>
    <w:rsid w:val="00303B3E"/>
    <w:rsid w:val="003E16ED"/>
    <w:rsid w:val="004D571F"/>
    <w:rsid w:val="00667003"/>
    <w:rsid w:val="00724AA6"/>
    <w:rsid w:val="00754F0B"/>
    <w:rsid w:val="00760F86"/>
    <w:rsid w:val="00897488"/>
    <w:rsid w:val="009156F9"/>
    <w:rsid w:val="009215E3"/>
    <w:rsid w:val="00A22A3C"/>
    <w:rsid w:val="00A436A6"/>
    <w:rsid w:val="00B6322C"/>
    <w:rsid w:val="00B8529F"/>
    <w:rsid w:val="00B97A8B"/>
    <w:rsid w:val="00D54638"/>
    <w:rsid w:val="00D62BB4"/>
    <w:rsid w:val="00D855C9"/>
    <w:rsid w:val="00D96185"/>
    <w:rsid w:val="00DA7358"/>
    <w:rsid w:val="00E77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7583"/>
  <w15:docId w15:val="{D088204E-AFB7-443A-B419-B95E6429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91"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e1">
    <w:name w:val="Normale1"/>
    <w:basedOn w:val="Normale"/>
    <w:rsid w:val="00667003"/>
    <w:pPr>
      <w:spacing w:after="0" w:line="240" w:lineRule="auto"/>
      <w:ind w:left="0" w:firstLine="0"/>
    </w:pPr>
    <w:rPr>
      <w:rFonts w:ascii="Century Gothic" w:eastAsia="Century Gothic" w:hAnsi="Century Gothic"/>
      <w:noProof/>
      <w:color w:val="auto"/>
      <w:szCs w:val="20"/>
      <w:lang w:val="en-US" w:eastAsia="en-US"/>
    </w:rPr>
  </w:style>
  <w:style w:type="paragraph" w:styleId="Paragrafoelenco">
    <w:name w:val="List Paragraph"/>
    <w:basedOn w:val="Normale"/>
    <w:uiPriority w:val="34"/>
    <w:qFormat/>
    <w:rsid w:val="0028344A"/>
    <w:pPr>
      <w:ind w:left="720"/>
      <w:contextualSpacing/>
    </w:pPr>
  </w:style>
  <w:style w:type="character" w:styleId="Rimandocommento">
    <w:name w:val="annotation reference"/>
    <w:basedOn w:val="Carpredefinitoparagrafo"/>
    <w:uiPriority w:val="99"/>
    <w:semiHidden/>
    <w:unhideWhenUsed/>
    <w:rsid w:val="00D62BB4"/>
    <w:rPr>
      <w:sz w:val="16"/>
      <w:szCs w:val="16"/>
    </w:rPr>
  </w:style>
  <w:style w:type="paragraph" w:styleId="Testocommento">
    <w:name w:val="annotation text"/>
    <w:basedOn w:val="Normale"/>
    <w:link w:val="TestocommentoCarattere"/>
    <w:uiPriority w:val="99"/>
    <w:semiHidden/>
    <w:unhideWhenUsed/>
    <w:rsid w:val="00D62B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2BB4"/>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D62BB4"/>
    <w:rPr>
      <w:b/>
      <w:bCs/>
    </w:rPr>
  </w:style>
  <w:style w:type="character" w:customStyle="1" w:styleId="SoggettocommentoCarattere">
    <w:name w:val="Soggetto commento Carattere"/>
    <w:basedOn w:val="TestocommentoCarattere"/>
    <w:link w:val="Soggettocommento"/>
    <w:uiPriority w:val="99"/>
    <w:semiHidden/>
    <w:rsid w:val="00D62BB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1798</Words>
  <Characters>10255</Characters>
  <Application>Microsoft Office Word</Application>
  <DocSecurity>4</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Rinaldi</dc:creator>
  <cp:keywords/>
  <cp:lastModifiedBy>Tarsilla Botti</cp:lastModifiedBy>
  <cp:revision>2</cp:revision>
  <dcterms:created xsi:type="dcterms:W3CDTF">2023-01-25T12:09:00Z</dcterms:created>
  <dcterms:modified xsi:type="dcterms:W3CDTF">2023-01-25T12:09:00Z</dcterms:modified>
</cp:coreProperties>
</file>